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DC" w:rsidRPr="000177D1" w:rsidRDefault="00E719DC" w:rsidP="00E719DC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0177D1">
        <w:rPr>
          <w:rFonts w:ascii="Arial" w:hAnsi="Arial" w:cs="Arial"/>
          <w:b/>
          <w:sz w:val="28"/>
          <w:szCs w:val="28"/>
        </w:rPr>
        <w:t xml:space="preserve">Назва модуля: </w:t>
      </w:r>
      <w:r w:rsidRPr="000177D1">
        <w:rPr>
          <w:rFonts w:ascii="Arial" w:hAnsi="Arial" w:cs="Arial"/>
          <w:sz w:val="28"/>
          <w:szCs w:val="28"/>
        </w:rPr>
        <w:t>Психологія вищої школи</w:t>
      </w:r>
    </w:p>
    <w:p w:rsidR="00E719DC" w:rsidRPr="000177D1" w:rsidRDefault="00E719DC" w:rsidP="00E719DC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0177D1">
        <w:rPr>
          <w:rFonts w:ascii="Arial" w:hAnsi="Arial" w:cs="Arial"/>
          <w:b/>
          <w:sz w:val="28"/>
          <w:szCs w:val="28"/>
        </w:rPr>
        <w:t>Код модуля:</w:t>
      </w:r>
      <w:r w:rsidRPr="000177D1">
        <w:rPr>
          <w:rFonts w:ascii="Arial" w:hAnsi="Arial" w:cs="Arial"/>
          <w:b/>
          <w:sz w:val="28"/>
          <w:szCs w:val="28"/>
          <w:lang w:val="en-US"/>
        </w:rPr>
        <w:t xml:space="preserve"> </w:t>
      </w:r>
      <w:bookmarkStart w:id="0" w:name="_GoBack"/>
      <w:r w:rsidR="000177D1">
        <w:rPr>
          <w:rFonts w:ascii="Arial" w:hAnsi="Arial" w:cs="Arial"/>
          <w:b/>
          <w:sz w:val="28"/>
          <w:szCs w:val="28"/>
        </w:rPr>
        <w:t>П_8_3.1.03_6</w:t>
      </w:r>
      <w:bookmarkEnd w:id="0"/>
    </w:p>
    <w:p w:rsidR="00E719DC" w:rsidRDefault="00E719DC" w:rsidP="00E719DC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Тип модуля</w:t>
      </w:r>
      <w:r>
        <w:rPr>
          <w:rFonts w:ascii="Arial" w:hAnsi="Arial" w:cs="Arial"/>
          <w:sz w:val="28"/>
          <w:szCs w:val="28"/>
        </w:rPr>
        <w:t>: обов</w:t>
      </w:r>
      <w:r>
        <w:rPr>
          <w:rFonts w:ascii="Arial" w:hAnsi="Arial" w:cs="Arial"/>
          <w:sz w:val="28"/>
          <w:szCs w:val="28"/>
          <w:lang w:val="en-US"/>
        </w:rPr>
        <w:t>’</w:t>
      </w:r>
      <w:r>
        <w:rPr>
          <w:rFonts w:ascii="Arial" w:hAnsi="Arial" w:cs="Arial"/>
          <w:sz w:val="28"/>
          <w:szCs w:val="28"/>
        </w:rPr>
        <w:t>язковий</w:t>
      </w:r>
    </w:p>
    <w:p w:rsidR="00E719DC" w:rsidRDefault="00E719DC" w:rsidP="00E719DC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Семестр</w:t>
      </w:r>
      <w:r>
        <w:rPr>
          <w:rFonts w:ascii="Arial" w:hAnsi="Arial" w:cs="Arial"/>
          <w:sz w:val="28"/>
          <w:szCs w:val="28"/>
        </w:rPr>
        <w:t xml:space="preserve">: </w:t>
      </w:r>
      <w:r w:rsidR="000177D1">
        <w:rPr>
          <w:rFonts w:ascii="Arial" w:hAnsi="Arial" w:cs="Arial"/>
          <w:sz w:val="28"/>
          <w:szCs w:val="28"/>
        </w:rPr>
        <w:t>3</w:t>
      </w:r>
    </w:p>
    <w:p w:rsidR="00E719DC" w:rsidRDefault="00E719DC" w:rsidP="00E719DC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Обсяг модуля</w:t>
      </w:r>
      <w:r w:rsidR="00755020">
        <w:rPr>
          <w:rFonts w:ascii="Arial" w:hAnsi="Arial" w:cs="Arial"/>
          <w:sz w:val="28"/>
          <w:szCs w:val="28"/>
        </w:rPr>
        <w:t xml:space="preserve">: Загальна кількість годин – </w:t>
      </w:r>
      <w:r w:rsidR="000177D1">
        <w:rPr>
          <w:rFonts w:ascii="Arial" w:hAnsi="Arial" w:cs="Arial"/>
          <w:sz w:val="28"/>
          <w:szCs w:val="28"/>
        </w:rPr>
        <w:t>180</w:t>
      </w:r>
      <w:r>
        <w:rPr>
          <w:rFonts w:ascii="Arial" w:hAnsi="Arial" w:cs="Arial"/>
          <w:sz w:val="28"/>
          <w:szCs w:val="28"/>
        </w:rPr>
        <w:t xml:space="preserve"> (кредитів ЄКТС – </w:t>
      </w:r>
      <w:r w:rsidR="000177D1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), аудиторні години – </w:t>
      </w:r>
      <w:r w:rsidR="000177D1">
        <w:rPr>
          <w:rFonts w:ascii="Arial" w:hAnsi="Arial" w:cs="Arial"/>
          <w:sz w:val="28"/>
          <w:szCs w:val="28"/>
        </w:rPr>
        <w:t xml:space="preserve">54 </w:t>
      </w:r>
      <w:r>
        <w:rPr>
          <w:rFonts w:ascii="Arial" w:hAnsi="Arial" w:cs="Arial"/>
          <w:sz w:val="28"/>
          <w:szCs w:val="28"/>
        </w:rPr>
        <w:t xml:space="preserve">(лекції – </w:t>
      </w:r>
      <w:r w:rsidR="00755020">
        <w:rPr>
          <w:rFonts w:ascii="Arial" w:hAnsi="Arial" w:cs="Arial"/>
          <w:sz w:val="28"/>
          <w:szCs w:val="28"/>
        </w:rPr>
        <w:t>2</w:t>
      </w:r>
      <w:r w:rsidR="000177D1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год, практичні заняття </w:t>
      </w:r>
      <w:r w:rsidR="00755020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0177D1">
        <w:rPr>
          <w:rFonts w:ascii="Arial" w:hAnsi="Arial" w:cs="Arial"/>
          <w:sz w:val="28"/>
          <w:szCs w:val="28"/>
        </w:rPr>
        <w:t>26</w:t>
      </w:r>
      <w:r w:rsidR="00755020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год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E719DC" w:rsidRDefault="00E719DC" w:rsidP="00E719DC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Лектор</w:t>
      </w:r>
      <w:r>
        <w:rPr>
          <w:rFonts w:ascii="Arial" w:hAnsi="Arial" w:cs="Arial"/>
          <w:sz w:val="28"/>
          <w:szCs w:val="28"/>
        </w:rPr>
        <w:t>: к.психол.н., доцент Шулдик Г.О.</w:t>
      </w:r>
    </w:p>
    <w:p w:rsidR="00E719DC" w:rsidRDefault="00E719DC" w:rsidP="00E719DC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Результати навчання</w:t>
      </w:r>
      <w:r>
        <w:rPr>
          <w:rFonts w:ascii="Arial" w:hAnsi="Arial" w:cs="Arial"/>
          <w:sz w:val="28"/>
          <w:szCs w:val="28"/>
        </w:rPr>
        <w:t>:</w:t>
      </w:r>
    </w:p>
    <w:p w:rsidR="00E719DC" w:rsidRDefault="00E719DC" w:rsidP="00E719DC">
      <w:pPr>
        <w:pStyle w:val="a3"/>
        <w:tabs>
          <w:tab w:val="num" w:pos="0"/>
        </w:tabs>
        <w:ind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результаті вивчення модуля студент повинен:</w:t>
      </w:r>
    </w:p>
    <w:p w:rsidR="00E719DC" w:rsidRDefault="00E719DC" w:rsidP="00E719DC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r>
        <w:rPr>
          <w:rFonts w:ascii="Arial" w:hAnsi="Arial" w:cs="Arial"/>
          <w:b/>
          <w:color w:val="000000"/>
          <w:sz w:val="28"/>
          <w:szCs w:val="28"/>
          <w:lang w:val="uk-UA"/>
        </w:rPr>
        <w:t>знати:</w:t>
      </w:r>
    </w:p>
    <w:p w:rsidR="00E719DC" w:rsidRDefault="00E719DC" w:rsidP="00E719DC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понятійний апарат психології вищої школи, психологічні особливості студентського віку, психологічні особливості студентської групи, психологічні аспекти навчання і виховання студентської молоді, специфіку професійної діяльності студентів.</w:t>
      </w:r>
    </w:p>
    <w:p w:rsidR="00E719DC" w:rsidRDefault="00E719DC" w:rsidP="00E719DC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вміти:</w:t>
      </w:r>
    </w:p>
    <w:p w:rsidR="00E719DC" w:rsidRDefault="00E719DC" w:rsidP="00E719DC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аналізувати і оцінювати психологічні явища, які породжуються умовами навчально-виховного процесу у ВНЗ, удосконалювати навички самостійної навчальної роботи, опрацьовувати наукові літературні джерела, на основі самопізнання формувати власний стиль науково-педагогічної діяльності та професійного спілкування.</w:t>
      </w:r>
    </w:p>
    <w:p w:rsidR="00E719DC" w:rsidRDefault="00E719DC" w:rsidP="00E719DC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Спосіб навчання: </w:t>
      </w:r>
      <w:r>
        <w:rPr>
          <w:rFonts w:ascii="Arial" w:hAnsi="Arial" w:cs="Arial"/>
          <w:sz w:val="28"/>
          <w:szCs w:val="28"/>
          <w:lang w:val="uk-UA"/>
        </w:rPr>
        <w:t>аудиторні заняття</w:t>
      </w:r>
    </w:p>
    <w:p w:rsidR="00E719DC" w:rsidRDefault="00E719DC" w:rsidP="00E719DC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Необхідні обов’язкові супутні модулі:</w:t>
      </w:r>
      <w:r>
        <w:rPr>
          <w:rFonts w:ascii="Arial" w:hAnsi="Arial" w:cs="Arial"/>
          <w:sz w:val="28"/>
          <w:szCs w:val="28"/>
          <w:lang w:val="uk-UA"/>
        </w:rPr>
        <w:t xml:space="preserve"> Вікова та педагогічна психологія, соціальна психологія, педагогіка вищої школи</w:t>
      </w:r>
    </w:p>
    <w:p w:rsidR="00E719DC" w:rsidRDefault="00E719DC" w:rsidP="00E719DC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Зміст модуля: 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 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Предмет і основні категорії психології вищої школи.  </w:t>
      </w:r>
      <w:r>
        <w:rPr>
          <w:rFonts w:ascii="Arial" w:hAnsi="Arial" w:cs="Arial"/>
          <w:bCs/>
          <w:color w:val="000000"/>
          <w:sz w:val="28"/>
          <w:szCs w:val="28"/>
          <w:lang w:val="uk-UA"/>
        </w:rPr>
        <w:t xml:space="preserve">Загальна психологічна характеристика студентського віку. Професійне становлення 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особистості </w:t>
      </w:r>
      <w:r>
        <w:rPr>
          <w:rFonts w:ascii="Arial" w:hAnsi="Arial" w:cs="Arial"/>
          <w:bCs/>
          <w:color w:val="000000"/>
          <w:sz w:val="28"/>
          <w:szCs w:val="28"/>
          <w:lang w:val="uk-UA"/>
        </w:rPr>
        <w:t xml:space="preserve">студента 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як </w:t>
      </w:r>
      <w:r>
        <w:rPr>
          <w:rFonts w:ascii="Arial" w:hAnsi="Arial" w:cs="Arial"/>
          <w:bCs/>
          <w:color w:val="000000"/>
          <w:sz w:val="28"/>
          <w:szCs w:val="28"/>
          <w:lang w:val="uk-UA"/>
        </w:rPr>
        <w:t xml:space="preserve">майбутнього фахівця 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з </w:t>
      </w:r>
      <w:r>
        <w:rPr>
          <w:rFonts w:ascii="Arial" w:hAnsi="Arial" w:cs="Arial"/>
          <w:bCs/>
          <w:color w:val="000000"/>
          <w:sz w:val="28"/>
          <w:szCs w:val="28"/>
          <w:lang w:val="uk-UA"/>
        </w:rPr>
        <w:t>вищою освітою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. Психологія студентської </w:t>
      </w:r>
      <w:r>
        <w:rPr>
          <w:rFonts w:ascii="Arial" w:hAnsi="Arial" w:cs="Arial"/>
          <w:bCs/>
          <w:color w:val="000000"/>
          <w:sz w:val="28"/>
          <w:szCs w:val="28"/>
          <w:lang w:val="uk-UA"/>
        </w:rPr>
        <w:t xml:space="preserve">групи. Психологічні засади 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управління </w:t>
      </w:r>
      <w:r>
        <w:rPr>
          <w:rFonts w:ascii="Arial" w:hAnsi="Arial" w:cs="Arial"/>
          <w:bCs/>
          <w:color w:val="000000"/>
          <w:sz w:val="28"/>
          <w:szCs w:val="28"/>
          <w:lang w:val="uk-UA"/>
        </w:rPr>
        <w:t xml:space="preserve">навчальним процесом у вищій 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школі. </w:t>
      </w:r>
      <w:r>
        <w:rPr>
          <w:rFonts w:ascii="Arial" w:hAnsi="Arial" w:cs="Arial"/>
          <w:bCs/>
          <w:color w:val="000000"/>
          <w:sz w:val="28"/>
          <w:szCs w:val="28"/>
          <w:lang w:val="uk-UA"/>
        </w:rPr>
        <w:t>Психологія виховання студентської молоді. Психологія педагогічної комунікативної взаємодії викладача зі студентами. Психологія особистості та діяльності викладача вищої школи.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</w:p>
    <w:p w:rsidR="00E719DC" w:rsidRDefault="00E719DC" w:rsidP="00E719DC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0"/>
        <w:jc w:val="both"/>
        <w:rPr>
          <w:rFonts w:ascii="Arial" w:hAnsi="Arial" w:cs="Arial"/>
          <w:color w:val="000000"/>
          <w:spacing w:val="-6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Рекомендована література:</w:t>
      </w:r>
    </w:p>
    <w:p w:rsidR="00E719DC" w:rsidRDefault="00E719DC" w:rsidP="00E719DC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color w:val="000000"/>
          <w:spacing w:val="-6"/>
          <w:sz w:val="28"/>
          <w:szCs w:val="28"/>
          <w:lang w:val="uk-UA"/>
        </w:rPr>
      </w:pPr>
      <w:r>
        <w:rPr>
          <w:rFonts w:ascii="Arial" w:hAnsi="Arial" w:cs="Arial"/>
          <w:b/>
          <w:color w:val="000000"/>
          <w:spacing w:val="-6"/>
          <w:sz w:val="24"/>
          <w:szCs w:val="24"/>
          <w:lang w:val="uk-UA"/>
        </w:rPr>
        <w:t>1.</w:t>
      </w:r>
      <w:r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Arial" w:hAnsi="Arial" w:cs="Arial"/>
          <w:color w:val="000000"/>
          <w:spacing w:val="-6"/>
          <w:sz w:val="28"/>
          <w:szCs w:val="28"/>
          <w:lang w:val="uk-UA"/>
        </w:rPr>
        <w:t>Подоляк Л.Г. Психологія вищої школи: Підручник. – 4-те вид., випр. і доп. / Л.Г.Подоляк, В.І.Юрченко. – К.: Каравела, 2014. – 360 с.</w:t>
      </w:r>
    </w:p>
    <w:p w:rsidR="00E719DC" w:rsidRDefault="00E719DC" w:rsidP="00E719DC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color w:val="000000"/>
          <w:spacing w:val="-6"/>
          <w:sz w:val="28"/>
          <w:szCs w:val="28"/>
        </w:rPr>
      </w:pPr>
      <w:r>
        <w:rPr>
          <w:rFonts w:ascii="Arial" w:hAnsi="Arial" w:cs="Arial"/>
          <w:b/>
          <w:color w:val="000000"/>
          <w:spacing w:val="-6"/>
          <w:sz w:val="28"/>
          <w:szCs w:val="28"/>
          <w:lang w:val="uk-UA"/>
        </w:rPr>
        <w:t>2</w:t>
      </w:r>
      <w:r>
        <w:rPr>
          <w:rFonts w:ascii="Arial" w:hAnsi="Arial" w:cs="Arial"/>
          <w:color w:val="000000"/>
          <w:spacing w:val="-6"/>
          <w:sz w:val="28"/>
          <w:szCs w:val="28"/>
          <w:lang w:val="uk-UA"/>
        </w:rPr>
        <w:t xml:space="preserve">. Фокин Ю.Г. Преподавание и </w:t>
      </w:r>
      <w:proofErr w:type="spellStart"/>
      <w:r>
        <w:rPr>
          <w:rFonts w:ascii="Arial" w:hAnsi="Arial" w:cs="Arial"/>
          <w:color w:val="000000"/>
          <w:spacing w:val="-6"/>
          <w:sz w:val="28"/>
          <w:szCs w:val="28"/>
          <w:lang w:val="uk-UA"/>
        </w:rPr>
        <w:t>воспитание</w:t>
      </w:r>
      <w:proofErr w:type="spellEnd"/>
      <w:r>
        <w:rPr>
          <w:rFonts w:ascii="Arial" w:hAnsi="Arial" w:cs="Arial"/>
          <w:color w:val="000000"/>
          <w:spacing w:val="-6"/>
          <w:sz w:val="28"/>
          <w:szCs w:val="28"/>
          <w:lang w:val="uk-UA"/>
        </w:rPr>
        <w:t xml:space="preserve"> в </w:t>
      </w:r>
      <w:proofErr w:type="spellStart"/>
      <w:r>
        <w:rPr>
          <w:rFonts w:ascii="Arial" w:hAnsi="Arial" w:cs="Arial"/>
          <w:color w:val="000000"/>
          <w:spacing w:val="-6"/>
          <w:sz w:val="28"/>
          <w:szCs w:val="28"/>
          <w:lang w:val="uk-UA"/>
        </w:rPr>
        <w:t>в</w:t>
      </w:r>
      <w:r>
        <w:rPr>
          <w:rFonts w:ascii="Arial" w:hAnsi="Arial" w:cs="Arial"/>
          <w:color w:val="000000"/>
          <w:spacing w:val="-6"/>
          <w:sz w:val="28"/>
          <w:szCs w:val="28"/>
        </w:rPr>
        <w:t>ысшей</w:t>
      </w:r>
      <w:proofErr w:type="spellEnd"/>
      <w:r>
        <w:rPr>
          <w:rFonts w:ascii="Arial" w:hAnsi="Arial" w:cs="Arial"/>
          <w:color w:val="000000"/>
          <w:spacing w:val="-6"/>
          <w:sz w:val="28"/>
          <w:szCs w:val="28"/>
        </w:rPr>
        <w:t xml:space="preserve"> школе: Методология, цели и содержание, творчество : учебное пособие / Ю.Г.Фокин. – М.: Академия, 2002. – 224 с.</w:t>
      </w:r>
    </w:p>
    <w:p w:rsidR="00E719DC" w:rsidRDefault="00E719DC" w:rsidP="00E719DC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color w:val="000000"/>
          <w:spacing w:val="-6"/>
          <w:sz w:val="28"/>
          <w:szCs w:val="28"/>
          <w:lang w:val="uk-UA"/>
        </w:rPr>
        <w:t>3</w:t>
      </w:r>
      <w:r>
        <w:rPr>
          <w:rFonts w:ascii="Arial" w:hAnsi="Arial" w:cs="Arial"/>
          <w:color w:val="000000"/>
          <w:spacing w:val="-6"/>
          <w:sz w:val="28"/>
          <w:szCs w:val="28"/>
          <w:lang w:val="uk-UA"/>
        </w:rPr>
        <w:t>. Шулдик А.В., Становлення особистості студента : психологічний аспект : навчальний посібник / А.В.Шулдик, Г.О. Шулдик. – Умань , 2015. – 219 с.</w:t>
      </w:r>
    </w:p>
    <w:p w:rsidR="00E719DC" w:rsidRDefault="00E719DC" w:rsidP="00E719DC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color w:val="000000"/>
          <w:spacing w:val="-6"/>
          <w:sz w:val="28"/>
          <w:szCs w:val="28"/>
          <w:lang w:val="uk-UA"/>
        </w:rPr>
        <w:t>4.</w:t>
      </w:r>
      <w:r>
        <w:rPr>
          <w:rFonts w:ascii="Arial" w:hAnsi="Arial" w:cs="Arial"/>
          <w:color w:val="000000"/>
          <w:spacing w:val="-6"/>
          <w:sz w:val="28"/>
          <w:szCs w:val="28"/>
          <w:lang w:val="uk-UA"/>
        </w:rPr>
        <w:t xml:space="preserve"> Дьяченко М.И., Кандибович Л.А. Психология высшей школы. – 1993. – 368 с.</w:t>
      </w:r>
    </w:p>
    <w:p w:rsidR="00E719DC" w:rsidRDefault="00E719DC" w:rsidP="00E719DC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sz w:val="28"/>
          <w:szCs w:val="28"/>
          <w:lang w:val="uk-UA"/>
        </w:rPr>
      </w:pPr>
    </w:p>
    <w:p w:rsidR="00E719DC" w:rsidRDefault="00E719DC" w:rsidP="00E719DC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Форми та методи навчання: </w:t>
      </w:r>
      <w:r>
        <w:rPr>
          <w:rFonts w:ascii="Arial" w:hAnsi="Arial" w:cs="Arial"/>
          <w:sz w:val="28"/>
          <w:szCs w:val="28"/>
          <w:lang w:val="uk-UA"/>
        </w:rPr>
        <w:t>лекції, практичні заняття, самостійна робота</w:t>
      </w:r>
    </w:p>
    <w:p w:rsidR="00755020" w:rsidRPr="00755020" w:rsidRDefault="00E719DC" w:rsidP="00E719DC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Методи та критерії оцінювання:  </w:t>
      </w:r>
      <w:r>
        <w:rPr>
          <w:rFonts w:ascii="Arial" w:hAnsi="Arial" w:cs="Arial"/>
          <w:sz w:val="28"/>
          <w:szCs w:val="28"/>
        </w:rPr>
        <w:t xml:space="preserve">- Поточний контроль (70%): </w:t>
      </w:r>
      <w:r>
        <w:rPr>
          <w:rFonts w:ascii="Arial" w:hAnsi="Arial" w:cs="Arial"/>
          <w:sz w:val="28"/>
          <w:szCs w:val="28"/>
        </w:rPr>
        <w:lastRenderedPageBreak/>
        <w:t>усне опитування, письмові звіти за змістові модулі.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       </w:t>
      </w:r>
    </w:p>
    <w:p w:rsidR="00E719DC" w:rsidRDefault="00E719DC" w:rsidP="00E719DC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- </w:t>
      </w:r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>П</w:t>
      </w:r>
      <w:proofErr w:type="gramEnd"/>
      <w:r>
        <w:rPr>
          <w:rFonts w:ascii="Arial" w:hAnsi="Arial" w:cs="Arial"/>
          <w:bCs/>
          <w:color w:val="000000"/>
          <w:sz w:val="28"/>
          <w:szCs w:val="28"/>
        </w:rPr>
        <w:t>ідсумковий контроль (30%): контрольна робота, екзамен</w:t>
      </w:r>
      <w:r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E719DC" w:rsidRDefault="00E719DC" w:rsidP="00E719DC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Cs/>
          <w:color w:val="000000"/>
          <w:sz w:val="28"/>
          <w:szCs w:val="28"/>
          <w:lang w:val="uk-UA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 xml:space="preserve">Мова навчання: </w:t>
      </w:r>
      <w:r>
        <w:rPr>
          <w:rFonts w:ascii="Arial" w:hAnsi="Arial" w:cs="Arial"/>
          <w:bCs/>
          <w:color w:val="000000"/>
          <w:sz w:val="28"/>
          <w:szCs w:val="28"/>
          <w:lang w:val="uk-UA"/>
        </w:rPr>
        <w:t>українська.</w:t>
      </w:r>
    </w:p>
    <w:p w:rsidR="00755020" w:rsidRDefault="00755020" w:rsidP="00755020">
      <w:pPr>
        <w:shd w:val="clear" w:color="auto" w:fill="FFFFFF"/>
        <w:ind w:left="-180"/>
        <w:jc w:val="both"/>
        <w:rPr>
          <w:rFonts w:ascii="Arial" w:hAnsi="Arial" w:cs="Arial"/>
          <w:bCs/>
          <w:color w:val="000000"/>
          <w:sz w:val="28"/>
          <w:szCs w:val="28"/>
          <w:lang w:val="uk-UA"/>
        </w:rPr>
      </w:pPr>
    </w:p>
    <w:p w:rsidR="00755020" w:rsidRDefault="00755020" w:rsidP="00755020">
      <w:pPr>
        <w:shd w:val="clear" w:color="auto" w:fill="FFFFFF"/>
        <w:ind w:left="-180"/>
        <w:jc w:val="both"/>
        <w:rPr>
          <w:rFonts w:ascii="Arial" w:hAnsi="Arial" w:cs="Arial"/>
          <w:bCs/>
          <w:color w:val="000000"/>
          <w:sz w:val="28"/>
          <w:szCs w:val="28"/>
          <w:lang w:val="uk-UA"/>
        </w:rPr>
      </w:pPr>
    </w:p>
    <w:p w:rsidR="00755020" w:rsidRDefault="00755020" w:rsidP="00755020">
      <w:pPr>
        <w:shd w:val="clear" w:color="auto" w:fill="FFFFFF"/>
        <w:ind w:left="-180"/>
        <w:jc w:val="both"/>
        <w:rPr>
          <w:rFonts w:ascii="Arial" w:hAnsi="Arial" w:cs="Arial"/>
          <w:bCs/>
          <w:color w:val="000000"/>
          <w:sz w:val="28"/>
          <w:szCs w:val="28"/>
          <w:lang w:val="uk-UA"/>
        </w:rPr>
      </w:pPr>
    </w:p>
    <w:p w:rsidR="00E719DC" w:rsidRDefault="00E719DC" w:rsidP="00E719DC">
      <w:pPr>
        <w:pStyle w:val="a3"/>
        <w:numPr>
          <w:ilvl w:val="0"/>
          <w:numId w:val="2"/>
        </w:numPr>
        <w:tabs>
          <w:tab w:val="num" w:pos="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Название модуля: </w:t>
      </w:r>
      <w:r>
        <w:rPr>
          <w:rFonts w:ascii="Arial" w:hAnsi="Arial" w:cs="Arial"/>
          <w:sz w:val="28"/>
          <w:szCs w:val="28"/>
        </w:rPr>
        <w:t>Психолог</w:t>
      </w:r>
      <w:r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</w:rPr>
        <w:t>я в</w:t>
      </w:r>
      <w:r>
        <w:rPr>
          <w:rFonts w:ascii="Arial" w:hAnsi="Arial" w:cs="Arial"/>
          <w:sz w:val="28"/>
          <w:szCs w:val="28"/>
          <w:lang w:val="ru-RU"/>
        </w:rPr>
        <w:t>ысшей</w:t>
      </w:r>
      <w:r>
        <w:rPr>
          <w:rFonts w:ascii="Arial" w:hAnsi="Arial" w:cs="Arial"/>
          <w:sz w:val="28"/>
          <w:szCs w:val="28"/>
        </w:rPr>
        <w:t xml:space="preserve"> школ</w:t>
      </w:r>
      <w:r>
        <w:rPr>
          <w:rFonts w:ascii="Arial" w:hAnsi="Arial" w:cs="Arial"/>
          <w:sz w:val="28"/>
          <w:szCs w:val="28"/>
          <w:lang w:val="ru-RU"/>
        </w:rPr>
        <w:t>ы</w:t>
      </w:r>
    </w:p>
    <w:p w:rsidR="00E719DC" w:rsidRDefault="00E719DC" w:rsidP="00E719DC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Код модуля:</w:t>
      </w:r>
    </w:p>
    <w:p w:rsidR="00E719DC" w:rsidRDefault="00E719DC" w:rsidP="00E719DC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Тип модуля</w:t>
      </w:r>
      <w:r>
        <w:rPr>
          <w:rFonts w:ascii="Arial" w:hAnsi="Arial" w:cs="Arial"/>
          <w:sz w:val="28"/>
          <w:szCs w:val="28"/>
        </w:rPr>
        <w:t>: об</w:t>
      </w:r>
      <w:r>
        <w:rPr>
          <w:rFonts w:ascii="Arial" w:hAnsi="Arial" w:cs="Arial"/>
          <w:sz w:val="28"/>
          <w:szCs w:val="28"/>
          <w:lang w:val="ru-RU"/>
        </w:rPr>
        <w:t>язательный</w:t>
      </w:r>
    </w:p>
    <w:p w:rsidR="00E719DC" w:rsidRDefault="00E719DC" w:rsidP="00E719DC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Семестр</w:t>
      </w:r>
      <w:r>
        <w:rPr>
          <w:rFonts w:ascii="Arial" w:hAnsi="Arial" w:cs="Arial"/>
          <w:sz w:val="28"/>
          <w:szCs w:val="28"/>
        </w:rPr>
        <w:t>: 1</w:t>
      </w:r>
    </w:p>
    <w:p w:rsidR="00E719DC" w:rsidRDefault="00E719DC" w:rsidP="00E719DC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</w:t>
      </w:r>
      <w:r>
        <w:rPr>
          <w:rFonts w:ascii="Arial" w:hAnsi="Arial" w:cs="Arial"/>
          <w:b/>
          <w:sz w:val="28"/>
          <w:szCs w:val="28"/>
          <w:lang w:val="ru-RU"/>
        </w:rPr>
        <w:t>ьем</w:t>
      </w:r>
      <w:r>
        <w:rPr>
          <w:rFonts w:ascii="Arial" w:hAnsi="Arial" w:cs="Arial"/>
          <w:b/>
          <w:sz w:val="28"/>
          <w:szCs w:val="28"/>
        </w:rPr>
        <w:t xml:space="preserve"> модуля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Общее количество часов</w:t>
      </w:r>
      <w:r w:rsidR="00755020">
        <w:rPr>
          <w:rFonts w:ascii="Arial" w:hAnsi="Arial" w:cs="Arial"/>
          <w:sz w:val="28"/>
          <w:szCs w:val="28"/>
        </w:rPr>
        <w:t xml:space="preserve"> – 9</w:t>
      </w:r>
      <w:r>
        <w:rPr>
          <w:rFonts w:ascii="Arial" w:hAnsi="Arial" w:cs="Arial"/>
          <w:sz w:val="28"/>
          <w:szCs w:val="28"/>
        </w:rPr>
        <w:t>0 (кредит</w:t>
      </w:r>
      <w:r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</w:rPr>
        <w:t>КТС – 3), аудиторн</w:t>
      </w:r>
      <w:r>
        <w:rPr>
          <w:rFonts w:ascii="Arial" w:hAnsi="Arial" w:cs="Arial"/>
          <w:sz w:val="28"/>
          <w:szCs w:val="28"/>
          <w:lang w:val="ru-RU"/>
        </w:rPr>
        <w:t>ые часы</w:t>
      </w:r>
      <w:r>
        <w:rPr>
          <w:rFonts w:ascii="Arial" w:hAnsi="Arial" w:cs="Arial"/>
          <w:sz w:val="28"/>
          <w:szCs w:val="28"/>
        </w:rPr>
        <w:t xml:space="preserve"> – </w:t>
      </w:r>
      <w:r w:rsidR="00755020">
        <w:rPr>
          <w:rFonts w:ascii="Arial" w:hAnsi="Arial" w:cs="Arial"/>
          <w:sz w:val="28"/>
          <w:szCs w:val="28"/>
        </w:rPr>
        <w:t>36</w:t>
      </w:r>
      <w:r>
        <w:rPr>
          <w:rFonts w:ascii="Arial" w:hAnsi="Arial" w:cs="Arial"/>
          <w:sz w:val="28"/>
          <w:szCs w:val="28"/>
        </w:rPr>
        <w:t xml:space="preserve"> (лекц</w:t>
      </w:r>
      <w:r>
        <w:rPr>
          <w:rFonts w:ascii="Arial" w:hAnsi="Arial" w:cs="Arial"/>
          <w:sz w:val="28"/>
          <w:szCs w:val="28"/>
          <w:lang w:val="ru-RU"/>
        </w:rPr>
        <w:t>ии</w:t>
      </w:r>
      <w:r w:rsidR="00755020">
        <w:rPr>
          <w:rFonts w:ascii="Arial" w:hAnsi="Arial" w:cs="Arial"/>
          <w:sz w:val="28"/>
          <w:szCs w:val="28"/>
        </w:rPr>
        <w:t xml:space="preserve"> – 2</w:t>
      </w:r>
      <w:r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  <w:lang w:val="ru-RU"/>
        </w:rPr>
        <w:t>час</w:t>
      </w:r>
      <w:r>
        <w:rPr>
          <w:rFonts w:ascii="Arial" w:hAnsi="Arial" w:cs="Arial"/>
          <w:sz w:val="28"/>
          <w:szCs w:val="28"/>
        </w:rPr>
        <w:t>, практич</w:t>
      </w:r>
      <w:r>
        <w:rPr>
          <w:rFonts w:ascii="Arial" w:hAnsi="Arial" w:cs="Arial"/>
          <w:sz w:val="28"/>
          <w:szCs w:val="28"/>
          <w:lang w:val="ru-RU"/>
        </w:rPr>
        <w:t xml:space="preserve">еские </w:t>
      </w:r>
      <w:r>
        <w:rPr>
          <w:rFonts w:ascii="Arial" w:hAnsi="Arial" w:cs="Arial"/>
          <w:sz w:val="28"/>
          <w:szCs w:val="28"/>
        </w:rPr>
        <w:t>занят</w:t>
      </w:r>
      <w:r>
        <w:rPr>
          <w:rFonts w:ascii="Arial" w:hAnsi="Arial" w:cs="Arial"/>
          <w:sz w:val="28"/>
          <w:szCs w:val="28"/>
          <w:lang w:val="ru-RU"/>
        </w:rPr>
        <w:t>ия</w:t>
      </w:r>
      <w:r>
        <w:rPr>
          <w:rFonts w:ascii="Arial" w:hAnsi="Arial" w:cs="Arial"/>
          <w:sz w:val="28"/>
          <w:szCs w:val="28"/>
        </w:rPr>
        <w:t xml:space="preserve"> </w:t>
      </w:r>
      <w:r w:rsidR="00755020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1</w:t>
      </w:r>
      <w:r w:rsidR="00755020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час</w:t>
      </w:r>
      <w:r>
        <w:rPr>
          <w:rFonts w:ascii="Arial" w:hAnsi="Arial" w:cs="Arial"/>
          <w:sz w:val="28"/>
          <w:szCs w:val="28"/>
        </w:rPr>
        <w:t>)</w:t>
      </w:r>
    </w:p>
    <w:p w:rsidR="00E719DC" w:rsidRDefault="00E719DC" w:rsidP="00E719DC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Лектор</w:t>
      </w:r>
      <w:r>
        <w:rPr>
          <w:rFonts w:ascii="Arial" w:hAnsi="Arial" w:cs="Arial"/>
          <w:sz w:val="28"/>
          <w:szCs w:val="28"/>
        </w:rPr>
        <w:t>: к.психол.н., доцент Шулд</w:t>
      </w:r>
      <w:r>
        <w:rPr>
          <w:rFonts w:ascii="Arial" w:hAnsi="Arial" w:cs="Arial"/>
          <w:sz w:val="28"/>
          <w:szCs w:val="28"/>
          <w:lang w:val="ru-RU"/>
        </w:rPr>
        <w:t>ы</w:t>
      </w:r>
      <w:r>
        <w:rPr>
          <w:rFonts w:ascii="Arial" w:hAnsi="Arial" w:cs="Arial"/>
          <w:sz w:val="28"/>
          <w:szCs w:val="28"/>
        </w:rPr>
        <w:t>к Г.</w:t>
      </w:r>
      <w:r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</w:rPr>
        <w:t>.</w:t>
      </w:r>
    </w:p>
    <w:p w:rsidR="00E719DC" w:rsidRDefault="00E719DC" w:rsidP="00E719DC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Результат</w:t>
      </w:r>
      <w:r>
        <w:rPr>
          <w:rFonts w:ascii="Arial" w:hAnsi="Arial" w:cs="Arial"/>
          <w:b/>
          <w:sz w:val="28"/>
          <w:szCs w:val="28"/>
          <w:lang w:val="ru-RU"/>
        </w:rPr>
        <w:t>ы обучения</w:t>
      </w:r>
      <w:r>
        <w:rPr>
          <w:rFonts w:ascii="Arial" w:hAnsi="Arial" w:cs="Arial"/>
          <w:sz w:val="28"/>
          <w:szCs w:val="28"/>
        </w:rPr>
        <w:t>:</w:t>
      </w:r>
    </w:p>
    <w:p w:rsidR="00E719DC" w:rsidRDefault="00E719DC" w:rsidP="00E719DC">
      <w:pPr>
        <w:pStyle w:val="a3"/>
        <w:tabs>
          <w:tab w:val="num" w:pos="0"/>
        </w:tabs>
        <w:ind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u-RU"/>
        </w:rPr>
        <w:t>В итоге изучения модуля</w:t>
      </w:r>
      <w:r>
        <w:rPr>
          <w:rFonts w:ascii="Arial" w:hAnsi="Arial" w:cs="Arial"/>
          <w:sz w:val="28"/>
          <w:szCs w:val="28"/>
        </w:rPr>
        <w:t xml:space="preserve"> студент </w:t>
      </w:r>
      <w:r>
        <w:rPr>
          <w:rFonts w:ascii="Arial" w:hAnsi="Arial" w:cs="Arial"/>
          <w:sz w:val="28"/>
          <w:szCs w:val="28"/>
          <w:lang w:val="ru-RU"/>
        </w:rPr>
        <w:t>должен</w:t>
      </w:r>
      <w:r>
        <w:rPr>
          <w:rFonts w:ascii="Arial" w:hAnsi="Arial" w:cs="Arial"/>
          <w:sz w:val="28"/>
          <w:szCs w:val="28"/>
        </w:rPr>
        <w:t>:</w:t>
      </w:r>
    </w:p>
    <w:p w:rsidR="00E719DC" w:rsidRDefault="00E719DC" w:rsidP="00E719DC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color w:val="000000"/>
          <w:sz w:val="28"/>
          <w:szCs w:val="28"/>
          <w:lang w:val="uk-UA"/>
        </w:rPr>
        <w:t xml:space="preserve">знать: </w:t>
      </w:r>
      <w:r>
        <w:rPr>
          <w:rFonts w:ascii="Arial" w:hAnsi="Arial" w:cs="Arial"/>
          <w:sz w:val="28"/>
          <w:szCs w:val="28"/>
          <w:lang w:val="uk-UA"/>
        </w:rPr>
        <w:t>понятийный аппарат психологии высшей школы, психологические  особенности студенческого возраста, психологические особенности студенческой группы, психологические аспекты обучения и воспитания студенческой молодежи, специфику профессиональной деятельности студентов.</w:t>
      </w:r>
    </w:p>
    <w:p w:rsidR="00E719DC" w:rsidRDefault="00E719DC" w:rsidP="00E719DC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уметь: </w:t>
      </w:r>
      <w:r>
        <w:rPr>
          <w:rFonts w:ascii="Arial" w:hAnsi="Arial" w:cs="Arial"/>
          <w:sz w:val="28"/>
          <w:szCs w:val="28"/>
          <w:lang w:val="uk-UA"/>
        </w:rPr>
        <w:t>анализировать и оценивать психологические явления,  возникающие в условиях учебно-воспитательного процесса у ВУЗе, усовершенствовать навыки самостоятельной учебной работы, работать с научными психологическими источниками, з помощью  самопознания формировать свой  стиль научно-педагогической деятельности та профессионального общения.</w:t>
      </w:r>
    </w:p>
    <w:p w:rsidR="00E719DC" w:rsidRDefault="00E719DC" w:rsidP="00E719DC">
      <w:pPr>
        <w:numPr>
          <w:ilvl w:val="0"/>
          <w:numId w:val="2"/>
        </w:numPr>
        <w:shd w:val="clear" w:color="auto" w:fill="FFFFFF"/>
        <w:tabs>
          <w:tab w:val="num" w:pos="0"/>
        </w:tabs>
        <w:ind w:left="0" w:firstLine="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Способ обучения: </w:t>
      </w:r>
      <w:r>
        <w:rPr>
          <w:rFonts w:ascii="Arial" w:hAnsi="Arial" w:cs="Arial"/>
          <w:sz w:val="28"/>
          <w:szCs w:val="28"/>
          <w:lang w:val="uk-UA"/>
        </w:rPr>
        <w:t>аудиторные занятия</w:t>
      </w:r>
    </w:p>
    <w:p w:rsidR="00E719DC" w:rsidRDefault="00E719DC" w:rsidP="00E719DC">
      <w:pPr>
        <w:numPr>
          <w:ilvl w:val="0"/>
          <w:numId w:val="2"/>
        </w:numPr>
        <w:shd w:val="clear" w:color="auto" w:fill="FFFFFF"/>
        <w:tabs>
          <w:tab w:val="num" w:pos="0"/>
        </w:tabs>
        <w:ind w:left="0" w:firstLine="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Необходимые обязательные супутствующие модули:</w:t>
      </w:r>
      <w:r>
        <w:rPr>
          <w:rFonts w:ascii="Arial" w:hAnsi="Arial" w:cs="Arial"/>
          <w:sz w:val="28"/>
          <w:szCs w:val="28"/>
          <w:lang w:val="uk-UA"/>
        </w:rPr>
        <w:t xml:space="preserve"> Возрастная и педагогическая психология, социальна психология, педагогика высшей школы</w:t>
      </w:r>
    </w:p>
    <w:p w:rsidR="00E719DC" w:rsidRDefault="00E719DC" w:rsidP="00E719DC">
      <w:pPr>
        <w:numPr>
          <w:ilvl w:val="0"/>
          <w:numId w:val="2"/>
        </w:numPr>
        <w:shd w:val="clear" w:color="auto" w:fill="FFFFFF"/>
        <w:tabs>
          <w:tab w:val="num" w:pos="0"/>
        </w:tabs>
        <w:ind w:left="0" w:firstLine="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Содержание модуля: 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 </w:t>
      </w:r>
      <w:r>
        <w:rPr>
          <w:rFonts w:ascii="Arial" w:hAnsi="Arial" w:cs="Arial"/>
          <w:color w:val="000000"/>
          <w:sz w:val="28"/>
          <w:szCs w:val="28"/>
          <w:lang w:val="uk-UA"/>
        </w:rPr>
        <w:t>Предмет и основные категории психологии высшей школы.  Общая</w:t>
      </w:r>
      <w:r>
        <w:rPr>
          <w:rFonts w:ascii="Arial" w:hAnsi="Arial" w:cs="Arial"/>
          <w:bCs/>
          <w:color w:val="000000"/>
          <w:sz w:val="28"/>
          <w:szCs w:val="28"/>
          <w:lang w:val="uk-UA"/>
        </w:rPr>
        <w:t xml:space="preserve"> психологическая характеристика студенческого возраста. Профессиональное становление личности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>
        <w:rPr>
          <w:rFonts w:ascii="Arial" w:hAnsi="Arial" w:cs="Arial"/>
          <w:bCs/>
          <w:color w:val="000000"/>
          <w:sz w:val="28"/>
          <w:szCs w:val="28"/>
          <w:lang w:val="uk-UA"/>
        </w:rPr>
        <w:t>студента ка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к </w:t>
      </w:r>
      <w:r>
        <w:rPr>
          <w:rFonts w:ascii="Arial" w:hAnsi="Arial" w:cs="Arial"/>
          <w:bCs/>
          <w:color w:val="000000"/>
          <w:sz w:val="28"/>
          <w:szCs w:val="28"/>
          <w:lang w:val="uk-UA"/>
        </w:rPr>
        <w:t xml:space="preserve">будущого специалиста с высшим образованием. 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Психология студенческой </w:t>
      </w:r>
      <w:r>
        <w:rPr>
          <w:rFonts w:ascii="Arial" w:hAnsi="Arial" w:cs="Arial"/>
          <w:bCs/>
          <w:color w:val="000000"/>
          <w:sz w:val="28"/>
          <w:szCs w:val="28"/>
          <w:lang w:val="uk-UA"/>
        </w:rPr>
        <w:t xml:space="preserve">группы. Психологические основы управления учебным процессом у высшей 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школе. </w:t>
      </w:r>
      <w:r>
        <w:rPr>
          <w:rFonts w:ascii="Arial" w:hAnsi="Arial" w:cs="Arial"/>
          <w:bCs/>
          <w:color w:val="000000"/>
          <w:sz w:val="28"/>
          <w:szCs w:val="28"/>
          <w:lang w:val="uk-UA"/>
        </w:rPr>
        <w:t>Психология воспитания  сденческой молодежи. Психология педагогического коммуникативного взаимодействия преподавателя и студентов. Психология личности и  деятельности преподавателя  высшей школы.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</w:p>
    <w:p w:rsidR="00E719DC" w:rsidRDefault="00E719DC" w:rsidP="00E719DC">
      <w:pPr>
        <w:numPr>
          <w:ilvl w:val="0"/>
          <w:numId w:val="2"/>
        </w:numPr>
        <w:shd w:val="clear" w:color="auto" w:fill="FFFFFF"/>
        <w:tabs>
          <w:tab w:val="num" w:pos="0"/>
        </w:tabs>
        <w:ind w:left="0" w:firstLine="0"/>
        <w:jc w:val="both"/>
        <w:rPr>
          <w:rFonts w:ascii="Arial" w:hAnsi="Arial" w:cs="Arial"/>
          <w:color w:val="000000"/>
          <w:spacing w:val="-6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Рекомендованная литература:</w:t>
      </w:r>
    </w:p>
    <w:p w:rsidR="00E719DC" w:rsidRDefault="00E719DC" w:rsidP="00E719DC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color w:val="000000"/>
          <w:spacing w:val="-6"/>
          <w:sz w:val="28"/>
          <w:szCs w:val="28"/>
          <w:lang w:val="uk-UA"/>
        </w:rPr>
      </w:pPr>
      <w:r>
        <w:rPr>
          <w:rFonts w:ascii="Arial" w:hAnsi="Arial" w:cs="Arial"/>
          <w:b/>
          <w:color w:val="000000"/>
          <w:spacing w:val="-6"/>
          <w:sz w:val="24"/>
          <w:szCs w:val="24"/>
          <w:lang w:val="uk-UA"/>
        </w:rPr>
        <w:t>1.</w:t>
      </w:r>
      <w:r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Arial" w:hAnsi="Arial" w:cs="Arial"/>
          <w:b/>
          <w:color w:val="000000"/>
          <w:spacing w:val="-6"/>
          <w:sz w:val="24"/>
          <w:szCs w:val="24"/>
          <w:lang w:val="uk-UA"/>
        </w:rPr>
        <w:t>1.</w:t>
      </w:r>
      <w:r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Arial" w:hAnsi="Arial" w:cs="Arial"/>
          <w:color w:val="000000"/>
          <w:spacing w:val="-6"/>
          <w:sz w:val="28"/>
          <w:szCs w:val="28"/>
          <w:lang w:val="uk-UA"/>
        </w:rPr>
        <w:t>Подоляк Л.Г. Психологія вищої школи: Підручник. – 4-те вид., випр. і доп. / Л.Г.Подоляк, В.І.Юрченко. – К.: Каравела, 2014. – 360 с.</w:t>
      </w:r>
    </w:p>
    <w:p w:rsidR="00E719DC" w:rsidRDefault="00E719DC" w:rsidP="00E719DC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color w:val="000000"/>
          <w:spacing w:val="-6"/>
          <w:sz w:val="28"/>
          <w:szCs w:val="28"/>
        </w:rPr>
      </w:pPr>
      <w:r>
        <w:rPr>
          <w:rFonts w:ascii="Arial" w:hAnsi="Arial" w:cs="Arial"/>
          <w:b/>
          <w:color w:val="000000"/>
          <w:spacing w:val="-6"/>
          <w:sz w:val="28"/>
          <w:szCs w:val="28"/>
          <w:lang w:val="uk-UA"/>
        </w:rPr>
        <w:t>2</w:t>
      </w:r>
      <w:r>
        <w:rPr>
          <w:rFonts w:ascii="Arial" w:hAnsi="Arial" w:cs="Arial"/>
          <w:color w:val="000000"/>
          <w:spacing w:val="-6"/>
          <w:sz w:val="28"/>
          <w:szCs w:val="28"/>
          <w:lang w:val="uk-UA"/>
        </w:rPr>
        <w:t xml:space="preserve">. Фокин Ю.Г. Преподавание и </w:t>
      </w:r>
      <w:proofErr w:type="spellStart"/>
      <w:r>
        <w:rPr>
          <w:rFonts w:ascii="Arial" w:hAnsi="Arial" w:cs="Arial"/>
          <w:color w:val="000000"/>
          <w:spacing w:val="-6"/>
          <w:sz w:val="28"/>
          <w:szCs w:val="28"/>
          <w:lang w:val="uk-UA"/>
        </w:rPr>
        <w:t>воспитание</w:t>
      </w:r>
      <w:proofErr w:type="spellEnd"/>
      <w:r>
        <w:rPr>
          <w:rFonts w:ascii="Arial" w:hAnsi="Arial" w:cs="Arial"/>
          <w:color w:val="000000"/>
          <w:spacing w:val="-6"/>
          <w:sz w:val="28"/>
          <w:szCs w:val="28"/>
          <w:lang w:val="uk-UA"/>
        </w:rPr>
        <w:t xml:space="preserve"> в </w:t>
      </w:r>
      <w:proofErr w:type="spellStart"/>
      <w:r>
        <w:rPr>
          <w:rFonts w:ascii="Arial" w:hAnsi="Arial" w:cs="Arial"/>
          <w:color w:val="000000"/>
          <w:spacing w:val="-6"/>
          <w:sz w:val="28"/>
          <w:szCs w:val="28"/>
          <w:lang w:val="uk-UA"/>
        </w:rPr>
        <w:t>в</w:t>
      </w:r>
      <w:r>
        <w:rPr>
          <w:rFonts w:ascii="Arial" w:hAnsi="Arial" w:cs="Arial"/>
          <w:color w:val="000000"/>
          <w:spacing w:val="-6"/>
          <w:sz w:val="28"/>
          <w:szCs w:val="28"/>
        </w:rPr>
        <w:t>ысшей</w:t>
      </w:r>
      <w:proofErr w:type="spellEnd"/>
      <w:r>
        <w:rPr>
          <w:rFonts w:ascii="Arial" w:hAnsi="Arial" w:cs="Arial"/>
          <w:color w:val="000000"/>
          <w:spacing w:val="-6"/>
          <w:sz w:val="28"/>
          <w:szCs w:val="28"/>
        </w:rPr>
        <w:t xml:space="preserve"> школе: Методология, цели и содержание, творчество : учебное пособие / </w:t>
      </w:r>
      <w:r>
        <w:rPr>
          <w:rFonts w:ascii="Arial" w:hAnsi="Arial" w:cs="Arial"/>
          <w:color w:val="000000"/>
          <w:spacing w:val="-6"/>
          <w:sz w:val="28"/>
          <w:szCs w:val="28"/>
        </w:rPr>
        <w:lastRenderedPageBreak/>
        <w:t>Ю.Г.Фокин. – М.: Академия, 2002. – 224 с.</w:t>
      </w:r>
    </w:p>
    <w:p w:rsidR="00E719DC" w:rsidRDefault="00E719DC" w:rsidP="00E719DC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color w:val="000000"/>
          <w:spacing w:val="-6"/>
          <w:sz w:val="28"/>
          <w:szCs w:val="28"/>
          <w:lang w:val="uk-UA"/>
        </w:rPr>
        <w:t>3</w:t>
      </w:r>
      <w:r>
        <w:rPr>
          <w:rFonts w:ascii="Arial" w:hAnsi="Arial" w:cs="Arial"/>
          <w:color w:val="000000"/>
          <w:spacing w:val="-6"/>
          <w:sz w:val="28"/>
          <w:szCs w:val="28"/>
          <w:lang w:val="uk-UA"/>
        </w:rPr>
        <w:t>. Шулдик А.В., Становлення особистості студента : психологічний аспект : навчальний посібник / А.В.Шулдик, Г.О. Шулдик. – Умань , 2015. – 219 с.</w:t>
      </w:r>
    </w:p>
    <w:p w:rsidR="00E719DC" w:rsidRDefault="00E719DC" w:rsidP="00E719DC">
      <w:pPr>
        <w:shd w:val="clear" w:color="auto" w:fill="FFFFFF"/>
        <w:tabs>
          <w:tab w:val="num" w:pos="0"/>
        </w:tabs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color w:val="000000"/>
          <w:spacing w:val="-6"/>
          <w:sz w:val="28"/>
          <w:szCs w:val="28"/>
          <w:lang w:val="uk-UA"/>
        </w:rPr>
        <w:t>4.</w:t>
      </w:r>
      <w:r>
        <w:rPr>
          <w:rFonts w:ascii="Arial" w:hAnsi="Arial" w:cs="Arial"/>
          <w:color w:val="000000"/>
          <w:spacing w:val="-6"/>
          <w:sz w:val="28"/>
          <w:szCs w:val="28"/>
          <w:lang w:val="uk-UA"/>
        </w:rPr>
        <w:t xml:space="preserve"> Дьяченко М.И., Кандибович Л.А. Психология высшей школы. – 1993. – 368 с.</w:t>
      </w:r>
    </w:p>
    <w:p w:rsidR="00E719DC" w:rsidRDefault="00E719DC" w:rsidP="00E719DC">
      <w:pPr>
        <w:numPr>
          <w:ilvl w:val="0"/>
          <w:numId w:val="2"/>
        </w:numPr>
        <w:shd w:val="clear" w:color="auto" w:fill="FFFFFF"/>
        <w:tabs>
          <w:tab w:val="num" w:pos="0"/>
        </w:tabs>
        <w:ind w:left="0" w:firstLine="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Формы и методы обучения: </w:t>
      </w:r>
      <w:r>
        <w:rPr>
          <w:rFonts w:ascii="Arial" w:hAnsi="Arial" w:cs="Arial"/>
          <w:sz w:val="28"/>
          <w:szCs w:val="28"/>
          <w:lang w:val="uk-UA"/>
        </w:rPr>
        <w:t>лекции, практические занятия, самостоятельная работа</w:t>
      </w:r>
    </w:p>
    <w:p w:rsidR="00E719DC" w:rsidRDefault="00E719DC" w:rsidP="00E719DC">
      <w:pPr>
        <w:numPr>
          <w:ilvl w:val="0"/>
          <w:numId w:val="2"/>
        </w:numPr>
        <w:shd w:val="clear" w:color="auto" w:fill="FFFFFF"/>
        <w:tabs>
          <w:tab w:val="num" w:pos="0"/>
        </w:tabs>
        <w:ind w:left="0" w:firstLine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Методы и критерии оценивания  </w:t>
      </w:r>
      <w:r>
        <w:rPr>
          <w:rFonts w:ascii="Arial" w:hAnsi="Arial" w:cs="Arial"/>
          <w:sz w:val="28"/>
          <w:szCs w:val="28"/>
        </w:rPr>
        <w:t>- Текущий контроль (70%): усный опрос, письменные отчеты за содержательные модули.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       - Итоговый контроль (30%): контрольная работа, экзамен</w:t>
      </w:r>
      <w:r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E719DC" w:rsidRDefault="00E719DC" w:rsidP="00E719DC">
      <w:pPr>
        <w:numPr>
          <w:ilvl w:val="0"/>
          <w:numId w:val="2"/>
        </w:numPr>
        <w:shd w:val="clear" w:color="auto" w:fill="FFFFFF"/>
        <w:jc w:val="both"/>
        <w:rPr>
          <w:b/>
          <w:bCs/>
          <w:color w:val="000000"/>
          <w:sz w:val="24"/>
          <w:szCs w:val="24"/>
          <w:lang w:val="uk-UA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 xml:space="preserve">Язык обучения: </w:t>
      </w:r>
      <w:r>
        <w:rPr>
          <w:rFonts w:ascii="Arial" w:hAnsi="Arial" w:cs="Arial"/>
          <w:bCs/>
          <w:color w:val="000000"/>
          <w:sz w:val="28"/>
          <w:szCs w:val="28"/>
          <w:lang w:val="uk-UA"/>
        </w:rPr>
        <w:t>украинский.</w:t>
      </w:r>
    </w:p>
    <w:p w:rsidR="00E719DC" w:rsidRDefault="00E719DC" w:rsidP="00E719DC"/>
    <w:p w:rsidR="00B32B57" w:rsidRDefault="00B32B57"/>
    <w:sectPr w:rsidR="00B32B57" w:rsidSect="00B3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F14"/>
    <w:multiLevelType w:val="hybridMultilevel"/>
    <w:tmpl w:val="CC708472"/>
    <w:lvl w:ilvl="0" w:tplc="66D6910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A7422"/>
    <w:multiLevelType w:val="hybridMultilevel"/>
    <w:tmpl w:val="CC708472"/>
    <w:lvl w:ilvl="0" w:tplc="66D6910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9DC"/>
    <w:rsid w:val="00015FFF"/>
    <w:rsid w:val="000177D1"/>
    <w:rsid w:val="00022475"/>
    <w:rsid w:val="00024CD3"/>
    <w:rsid w:val="00035BCB"/>
    <w:rsid w:val="00055D3C"/>
    <w:rsid w:val="00067594"/>
    <w:rsid w:val="00073872"/>
    <w:rsid w:val="000930E1"/>
    <w:rsid w:val="000B4C99"/>
    <w:rsid w:val="000C1D08"/>
    <w:rsid w:val="000C73DA"/>
    <w:rsid w:val="000E0E89"/>
    <w:rsid w:val="000E1A2D"/>
    <w:rsid w:val="000E39F2"/>
    <w:rsid w:val="000F033C"/>
    <w:rsid w:val="000F4AE4"/>
    <w:rsid w:val="0010038A"/>
    <w:rsid w:val="001015CC"/>
    <w:rsid w:val="00123F0E"/>
    <w:rsid w:val="00125615"/>
    <w:rsid w:val="00130260"/>
    <w:rsid w:val="00144424"/>
    <w:rsid w:val="00150093"/>
    <w:rsid w:val="0015047C"/>
    <w:rsid w:val="00154F0C"/>
    <w:rsid w:val="00173D74"/>
    <w:rsid w:val="001942DD"/>
    <w:rsid w:val="001A471C"/>
    <w:rsid w:val="001B3CAD"/>
    <w:rsid w:val="001C53C9"/>
    <w:rsid w:val="001E460D"/>
    <w:rsid w:val="001F665F"/>
    <w:rsid w:val="002225A8"/>
    <w:rsid w:val="00226D87"/>
    <w:rsid w:val="002335F1"/>
    <w:rsid w:val="002550BE"/>
    <w:rsid w:val="0025656D"/>
    <w:rsid w:val="00264B32"/>
    <w:rsid w:val="002674B6"/>
    <w:rsid w:val="00292BDA"/>
    <w:rsid w:val="002B533D"/>
    <w:rsid w:val="002B751F"/>
    <w:rsid w:val="002F6D87"/>
    <w:rsid w:val="002F7062"/>
    <w:rsid w:val="002F7954"/>
    <w:rsid w:val="003247E0"/>
    <w:rsid w:val="003305B3"/>
    <w:rsid w:val="00344E55"/>
    <w:rsid w:val="0034509D"/>
    <w:rsid w:val="003636FC"/>
    <w:rsid w:val="0038366C"/>
    <w:rsid w:val="003850A7"/>
    <w:rsid w:val="003A0766"/>
    <w:rsid w:val="003B5C8A"/>
    <w:rsid w:val="003D28CC"/>
    <w:rsid w:val="003D38B5"/>
    <w:rsid w:val="00421325"/>
    <w:rsid w:val="00450810"/>
    <w:rsid w:val="00470CC2"/>
    <w:rsid w:val="00483BBF"/>
    <w:rsid w:val="004A399D"/>
    <w:rsid w:val="004A76E9"/>
    <w:rsid w:val="004B0073"/>
    <w:rsid w:val="004C20D3"/>
    <w:rsid w:val="004C271E"/>
    <w:rsid w:val="004C63A7"/>
    <w:rsid w:val="005517AF"/>
    <w:rsid w:val="00552815"/>
    <w:rsid w:val="005750B1"/>
    <w:rsid w:val="00575579"/>
    <w:rsid w:val="00593F6F"/>
    <w:rsid w:val="005B30AA"/>
    <w:rsid w:val="005C3B54"/>
    <w:rsid w:val="005F5DD3"/>
    <w:rsid w:val="006161FE"/>
    <w:rsid w:val="00630426"/>
    <w:rsid w:val="00632ACD"/>
    <w:rsid w:val="00643AB0"/>
    <w:rsid w:val="006717CB"/>
    <w:rsid w:val="00675586"/>
    <w:rsid w:val="00692B78"/>
    <w:rsid w:val="00694F90"/>
    <w:rsid w:val="00697DCD"/>
    <w:rsid w:val="006A0AD6"/>
    <w:rsid w:val="006B458C"/>
    <w:rsid w:val="006B7030"/>
    <w:rsid w:val="006E13BE"/>
    <w:rsid w:val="006F081B"/>
    <w:rsid w:val="006F4C30"/>
    <w:rsid w:val="00712AE9"/>
    <w:rsid w:val="0071593A"/>
    <w:rsid w:val="007238D5"/>
    <w:rsid w:val="00730615"/>
    <w:rsid w:val="0073445D"/>
    <w:rsid w:val="00750742"/>
    <w:rsid w:val="00754C51"/>
    <w:rsid w:val="00755020"/>
    <w:rsid w:val="00796C4F"/>
    <w:rsid w:val="007D0ED4"/>
    <w:rsid w:val="007F0067"/>
    <w:rsid w:val="007F6458"/>
    <w:rsid w:val="00800D26"/>
    <w:rsid w:val="00837CA5"/>
    <w:rsid w:val="00847F7E"/>
    <w:rsid w:val="00863DBD"/>
    <w:rsid w:val="00882F8D"/>
    <w:rsid w:val="00895A54"/>
    <w:rsid w:val="008A6AAD"/>
    <w:rsid w:val="008E01A9"/>
    <w:rsid w:val="008E04A6"/>
    <w:rsid w:val="008F7F7C"/>
    <w:rsid w:val="00904064"/>
    <w:rsid w:val="009445DB"/>
    <w:rsid w:val="009530EC"/>
    <w:rsid w:val="009B3536"/>
    <w:rsid w:val="009E7DF1"/>
    <w:rsid w:val="00A254B2"/>
    <w:rsid w:val="00A3583A"/>
    <w:rsid w:val="00A411A2"/>
    <w:rsid w:val="00A57D97"/>
    <w:rsid w:val="00A7495E"/>
    <w:rsid w:val="00AA32F4"/>
    <w:rsid w:val="00AA6F93"/>
    <w:rsid w:val="00AB5273"/>
    <w:rsid w:val="00AC4972"/>
    <w:rsid w:val="00AD1A69"/>
    <w:rsid w:val="00AE2709"/>
    <w:rsid w:val="00AF483B"/>
    <w:rsid w:val="00B05A01"/>
    <w:rsid w:val="00B07AF0"/>
    <w:rsid w:val="00B22518"/>
    <w:rsid w:val="00B32B57"/>
    <w:rsid w:val="00B64640"/>
    <w:rsid w:val="00BA50CD"/>
    <w:rsid w:val="00BB232B"/>
    <w:rsid w:val="00BE6E32"/>
    <w:rsid w:val="00BE72FA"/>
    <w:rsid w:val="00BF4251"/>
    <w:rsid w:val="00C12F34"/>
    <w:rsid w:val="00C21295"/>
    <w:rsid w:val="00C22547"/>
    <w:rsid w:val="00C22824"/>
    <w:rsid w:val="00C24AE8"/>
    <w:rsid w:val="00C74A54"/>
    <w:rsid w:val="00C91B90"/>
    <w:rsid w:val="00C97670"/>
    <w:rsid w:val="00CA5C88"/>
    <w:rsid w:val="00CC6C92"/>
    <w:rsid w:val="00CC7B96"/>
    <w:rsid w:val="00CD122D"/>
    <w:rsid w:val="00CD549E"/>
    <w:rsid w:val="00CE28B7"/>
    <w:rsid w:val="00CE34E3"/>
    <w:rsid w:val="00CF03F4"/>
    <w:rsid w:val="00D1243A"/>
    <w:rsid w:val="00D3041E"/>
    <w:rsid w:val="00D3523F"/>
    <w:rsid w:val="00D520F8"/>
    <w:rsid w:val="00D749F9"/>
    <w:rsid w:val="00D76EF1"/>
    <w:rsid w:val="00D83DE8"/>
    <w:rsid w:val="00DA18DC"/>
    <w:rsid w:val="00DA2106"/>
    <w:rsid w:val="00DC36CD"/>
    <w:rsid w:val="00DD1E04"/>
    <w:rsid w:val="00DE58AC"/>
    <w:rsid w:val="00DF62A2"/>
    <w:rsid w:val="00E17B4A"/>
    <w:rsid w:val="00E21193"/>
    <w:rsid w:val="00E232DC"/>
    <w:rsid w:val="00E323F5"/>
    <w:rsid w:val="00E376C4"/>
    <w:rsid w:val="00E719DC"/>
    <w:rsid w:val="00E81C50"/>
    <w:rsid w:val="00E95861"/>
    <w:rsid w:val="00E9589B"/>
    <w:rsid w:val="00EB097A"/>
    <w:rsid w:val="00EF20B2"/>
    <w:rsid w:val="00F003A0"/>
    <w:rsid w:val="00F2320D"/>
    <w:rsid w:val="00F53633"/>
    <w:rsid w:val="00F86888"/>
    <w:rsid w:val="00FC3E31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D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19DC"/>
    <w:pPr>
      <w:widowControl/>
      <w:autoSpaceDE/>
      <w:autoSpaceDN/>
      <w:adjustRightInd/>
      <w:ind w:firstLine="567"/>
      <w:jc w:val="center"/>
    </w:pPr>
    <w:rPr>
      <w:rFonts w:ascii="Courier New" w:hAnsi="Courier New"/>
      <w:sz w:val="24"/>
      <w:lang w:val="uk-UA"/>
    </w:rPr>
  </w:style>
  <w:style w:type="character" w:customStyle="1" w:styleId="a4">
    <w:name w:val="Название Знак"/>
    <w:basedOn w:val="a0"/>
    <w:link w:val="a3"/>
    <w:rsid w:val="00E719DC"/>
    <w:rPr>
      <w:rFonts w:ascii="Courier New" w:eastAsia="Times New Roman" w:hAnsi="Courier New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720</Words>
  <Characters>4110</Characters>
  <Application>Microsoft Office Word</Application>
  <DocSecurity>0</DocSecurity>
  <Lines>34</Lines>
  <Paragraphs>9</Paragraphs>
  <ScaleCrop>false</ScaleCrop>
  <Company>Microsoft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2015-10-21T15:30:00Z</dcterms:created>
  <dcterms:modified xsi:type="dcterms:W3CDTF">2015-10-30T12:03:00Z</dcterms:modified>
</cp:coreProperties>
</file>