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1. Назва модуля: </w:t>
      </w:r>
      <w:r w:rsidRPr="00AF7F30">
        <w:rPr>
          <w:rFonts w:ascii="Arial" w:eastAsia="Calibri" w:hAnsi="Arial" w:cs="Arial"/>
          <w:lang w:val="uk-UA" w:eastAsia="en-US"/>
        </w:rPr>
        <w:t>Безпека життєдіяльності  та охорона праці</w:t>
      </w:r>
    </w:p>
    <w:p w:rsidR="00AF7F30" w:rsidRPr="00AF7F30" w:rsidRDefault="00AF7F30" w:rsidP="00AF7F30">
      <w:pPr>
        <w:rPr>
          <w:rFonts w:ascii="Arial" w:eastAsia="Calibri" w:hAnsi="Arial" w:cs="Arial"/>
          <w:color w:val="FF0000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2. Код модуля: </w:t>
      </w:r>
      <w:r w:rsidR="00626E46" w:rsidRPr="00E3541A">
        <w:rPr>
          <w:rFonts w:ascii="Arial" w:hAnsi="Arial" w:cs="Arial"/>
          <w:lang w:val="uk-UA"/>
        </w:rPr>
        <w:t>ТТДОПБЖД_6_1.07_4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3. Тип модуля: </w:t>
      </w:r>
      <w:r w:rsidRPr="00AF7F30">
        <w:rPr>
          <w:rFonts w:ascii="Arial" w:eastAsia="Calibri" w:hAnsi="Arial" w:cs="Arial"/>
          <w:lang w:val="uk-UA" w:eastAsia="en-US"/>
        </w:rPr>
        <w:t xml:space="preserve">обов’язковий  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4. Семестр: </w:t>
      </w:r>
      <w:r w:rsidRPr="00AF7F30">
        <w:rPr>
          <w:rFonts w:ascii="Arial" w:eastAsia="Calibri" w:hAnsi="Arial" w:cs="Arial"/>
          <w:lang w:val="uk-UA" w:eastAsia="en-US"/>
        </w:rPr>
        <w:t>4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5. Обсяг модуля: </w:t>
      </w:r>
      <w:r w:rsidRPr="00AF7F30">
        <w:rPr>
          <w:rFonts w:ascii="Arial" w:eastAsia="Calibri" w:hAnsi="Arial" w:cs="Arial"/>
          <w:lang w:val="uk-UA" w:eastAsia="en-US"/>
        </w:rPr>
        <w:t xml:space="preserve">загальна кількість годин – </w:t>
      </w:r>
      <w:r w:rsidR="00626E46">
        <w:rPr>
          <w:rFonts w:ascii="Arial" w:eastAsia="Calibri" w:hAnsi="Arial" w:cs="Arial"/>
          <w:lang w:val="uk-UA" w:eastAsia="en-US"/>
        </w:rPr>
        <w:t>120</w:t>
      </w:r>
      <w:r w:rsidRPr="00AF7F30">
        <w:rPr>
          <w:rFonts w:ascii="Arial" w:eastAsia="Calibri" w:hAnsi="Arial" w:cs="Arial"/>
          <w:lang w:val="uk-UA" w:eastAsia="en-US"/>
        </w:rPr>
        <w:t xml:space="preserve"> (кредитів ЄКТС – </w:t>
      </w:r>
      <w:r w:rsidR="00626E46">
        <w:rPr>
          <w:rFonts w:ascii="Arial" w:eastAsia="Calibri" w:hAnsi="Arial" w:cs="Arial"/>
          <w:lang w:val="uk-UA" w:eastAsia="en-US"/>
        </w:rPr>
        <w:t>4</w:t>
      </w:r>
      <w:r w:rsidRPr="00AF7F30">
        <w:rPr>
          <w:rFonts w:ascii="Arial" w:eastAsia="Calibri" w:hAnsi="Arial" w:cs="Arial"/>
          <w:lang w:val="uk-UA" w:eastAsia="en-US"/>
        </w:rPr>
        <w:t xml:space="preserve">), аудиторних годин – </w:t>
      </w:r>
      <w:r w:rsidR="00626E46">
        <w:rPr>
          <w:rFonts w:ascii="Arial" w:eastAsia="Calibri" w:hAnsi="Arial" w:cs="Arial"/>
          <w:lang w:val="uk-UA" w:eastAsia="en-US"/>
        </w:rPr>
        <w:t xml:space="preserve">40 </w:t>
      </w:r>
      <w:r w:rsidRPr="00AF7F30">
        <w:rPr>
          <w:rFonts w:ascii="Arial" w:eastAsia="Calibri" w:hAnsi="Arial" w:cs="Arial"/>
          <w:lang w:val="uk-UA" w:eastAsia="en-US"/>
        </w:rPr>
        <w:t xml:space="preserve">(лекції – </w:t>
      </w:r>
      <w:r w:rsidR="00626E46">
        <w:rPr>
          <w:rFonts w:ascii="Arial" w:eastAsia="Calibri" w:hAnsi="Arial" w:cs="Arial"/>
          <w:lang w:val="uk-UA" w:eastAsia="en-US"/>
        </w:rPr>
        <w:t>20</w:t>
      </w:r>
      <w:r w:rsidRPr="00AF7F30">
        <w:rPr>
          <w:rFonts w:ascii="Arial" w:eastAsia="Calibri" w:hAnsi="Arial" w:cs="Arial"/>
          <w:lang w:val="uk-UA" w:eastAsia="en-US"/>
        </w:rPr>
        <w:t xml:space="preserve">, практичні – </w:t>
      </w:r>
      <w:r w:rsidR="00626E46">
        <w:rPr>
          <w:rFonts w:ascii="Arial" w:eastAsia="Calibri" w:hAnsi="Arial" w:cs="Arial"/>
          <w:lang w:val="uk-UA" w:eastAsia="en-US"/>
        </w:rPr>
        <w:t>20</w:t>
      </w:r>
      <w:r w:rsidRPr="00AF7F30">
        <w:rPr>
          <w:rFonts w:ascii="Arial" w:eastAsia="Calibri" w:hAnsi="Arial" w:cs="Arial"/>
          <w:lang w:val="uk-UA" w:eastAsia="en-US"/>
        </w:rPr>
        <w:t>)</w:t>
      </w:r>
    </w:p>
    <w:p w:rsidR="00AF7F30" w:rsidRPr="00AF7F30" w:rsidRDefault="00AF7F30" w:rsidP="00AF7F30">
      <w:pPr>
        <w:rPr>
          <w:rFonts w:ascii="Arial" w:eastAsia="Calibri" w:hAnsi="Arial" w:cs="Arial"/>
          <w:b/>
          <w:bCs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6. Лектор: </w:t>
      </w:r>
      <w:proofErr w:type="spellStart"/>
      <w:r w:rsidRPr="00AF7F30">
        <w:rPr>
          <w:rFonts w:ascii="Arial" w:eastAsia="Calibri" w:hAnsi="Arial" w:cs="Arial"/>
          <w:lang w:val="uk-UA" w:eastAsia="en-US"/>
        </w:rPr>
        <w:t>к.пед.наук</w:t>
      </w:r>
      <w:proofErr w:type="spellEnd"/>
      <w:r w:rsidRPr="00AF7F30">
        <w:rPr>
          <w:rFonts w:ascii="Arial" w:eastAsia="Calibri" w:hAnsi="Arial" w:cs="Arial"/>
          <w:lang w:val="uk-UA" w:eastAsia="en-US"/>
        </w:rPr>
        <w:t>, доцент Кравченко Л.В.</w:t>
      </w:r>
    </w:p>
    <w:p w:rsidR="00AF7F30" w:rsidRPr="00AF7F30" w:rsidRDefault="00AF7F30" w:rsidP="00AF7F30">
      <w:pPr>
        <w:rPr>
          <w:rFonts w:ascii="Arial" w:eastAsia="Calibri" w:hAnsi="Arial" w:cs="Arial"/>
          <w:b/>
          <w:bCs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>7.  Результати навчання:</w:t>
      </w:r>
    </w:p>
    <w:p w:rsidR="00AF7F30" w:rsidRPr="00AF7F30" w:rsidRDefault="00AF7F30" w:rsidP="00AF7F30">
      <w:pPr>
        <w:rPr>
          <w:rFonts w:ascii="Arial" w:eastAsia="Calibri" w:hAnsi="Arial" w:cs="Arial"/>
          <w:b/>
          <w:bCs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>У результаті вивчення модуля студент</w:t>
      </w: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 повинен: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>знати:</w:t>
      </w:r>
      <w:r w:rsidRPr="00AF7F30">
        <w:rPr>
          <w:rFonts w:ascii="Arial" w:eastAsia="Calibri" w:hAnsi="Arial" w:cs="Arial"/>
          <w:color w:val="000000"/>
          <w:lang w:val="uk-UA" w:eastAsia="uk-UA"/>
        </w:rPr>
        <w:t xml:space="preserve"> структуру, зміст і взаємозв’язок життєдіяльності населення із середовищем мешкання; фактори, причини та параметри, які спричиняють виникнення </w:t>
      </w:r>
      <w:bookmarkStart w:id="0" w:name="в1"/>
      <w:bookmarkEnd w:id="0"/>
      <w:r w:rsidR="000F2FBE" w:rsidRPr="00AF7F30">
        <w:rPr>
          <w:rFonts w:ascii="Arial" w:eastAsia="Calibri" w:hAnsi="Arial" w:cs="Arial"/>
          <w:color w:val="000000"/>
          <w:lang w:val="uk-UA" w:eastAsia="uk-UA"/>
        </w:rPr>
        <w:fldChar w:fldCharType="begin"/>
      </w:r>
      <w:r w:rsidRPr="00AF7F30">
        <w:rPr>
          <w:rFonts w:ascii="Arial" w:eastAsia="Calibri" w:hAnsi="Arial" w:cs="Arial"/>
          <w:color w:val="000000"/>
          <w:lang w:val="uk-UA" w:eastAsia="uk-UA"/>
        </w:rPr>
        <w:instrText xml:space="preserve"> </w:instrText>
      </w:r>
      <w:r w:rsidRPr="00AF7F30">
        <w:rPr>
          <w:rFonts w:ascii="Arial" w:eastAsia="Calibri" w:hAnsi="Arial" w:cs="Arial"/>
          <w:color w:val="000000"/>
          <w:lang w:eastAsia="uk-UA"/>
        </w:rPr>
        <w:instrText>HYPERLINK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 xml:space="preserve"> "</w:instrText>
      </w:r>
      <w:r w:rsidRPr="00AF7F30">
        <w:rPr>
          <w:rFonts w:ascii="Arial" w:eastAsia="Calibri" w:hAnsi="Arial" w:cs="Arial"/>
          <w:color w:val="000000"/>
          <w:lang w:eastAsia="uk-UA"/>
        </w:rPr>
        <w:instrText>file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:///</w:instrText>
      </w:r>
      <w:r w:rsidRPr="00AF7F30">
        <w:rPr>
          <w:rFonts w:ascii="Arial" w:eastAsia="Calibri" w:hAnsi="Arial" w:cs="Arial"/>
          <w:color w:val="000000"/>
          <w:lang w:eastAsia="uk-UA"/>
        </w:rPr>
        <w:instrText>C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:\\</w:instrText>
      </w:r>
      <w:r w:rsidRPr="00AF7F30">
        <w:rPr>
          <w:rFonts w:ascii="Arial" w:eastAsia="Calibri" w:hAnsi="Arial" w:cs="Arial"/>
          <w:color w:val="000000"/>
          <w:lang w:eastAsia="uk-UA"/>
        </w:rPr>
        <w:instrText>Documents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%20</w:instrText>
      </w:r>
      <w:r w:rsidRPr="00AF7F30">
        <w:rPr>
          <w:rFonts w:ascii="Arial" w:eastAsia="Calibri" w:hAnsi="Arial" w:cs="Arial"/>
          <w:color w:val="000000"/>
          <w:lang w:eastAsia="uk-UA"/>
        </w:rPr>
        <w:instrText>and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%20</w:instrText>
      </w:r>
      <w:r w:rsidRPr="00AF7F30">
        <w:rPr>
          <w:rFonts w:ascii="Arial" w:eastAsia="Calibri" w:hAnsi="Arial" w:cs="Arial"/>
          <w:color w:val="000000"/>
          <w:lang w:eastAsia="uk-UA"/>
        </w:rPr>
        <w:instrText>Settings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\\</w:instrText>
      </w:r>
      <w:r w:rsidRPr="00AF7F30">
        <w:rPr>
          <w:rFonts w:ascii="Arial" w:eastAsia="Calibri" w:hAnsi="Arial" w:cs="Arial"/>
          <w:color w:val="000000"/>
          <w:lang w:eastAsia="uk-UA"/>
        </w:rPr>
        <w:instrText>Zam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_</w:instrText>
      </w:r>
      <w:r w:rsidRPr="00AF7F30">
        <w:rPr>
          <w:rFonts w:ascii="Arial" w:eastAsia="Calibri" w:hAnsi="Arial" w:cs="Arial"/>
          <w:color w:val="000000"/>
          <w:lang w:eastAsia="uk-UA"/>
        </w:rPr>
        <w:instrText>Dekana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\\Рабочий%20стол\\Паспорт%20дисципліни%20БЖД\\Безпека%20життєдіяльності.</w:instrText>
      </w:r>
      <w:r w:rsidRPr="00AF7F30">
        <w:rPr>
          <w:rFonts w:ascii="Arial" w:eastAsia="Calibri" w:hAnsi="Arial" w:cs="Arial"/>
          <w:color w:val="000000"/>
          <w:lang w:eastAsia="uk-UA"/>
        </w:rPr>
        <w:instrText>doc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>" \</w:instrText>
      </w:r>
      <w:r w:rsidRPr="00AF7F30">
        <w:rPr>
          <w:rFonts w:ascii="Arial" w:eastAsia="Calibri" w:hAnsi="Arial" w:cs="Arial"/>
          <w:color w:val="000000"/>
          <w:lang w:eastAsia="uk-UA"/>
        </w:rPr>
        <w:instrText>l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 xml:space="preserve"> "в1" \</w:instrText>
      </w:r>
      <w:r w:rsidRPr="00AF7F30">
        <w:rPr>
          <w:rFonts w:ascii="Arial" w:eastAsia="Calibri" w:hAnsi="Arial" w:cs="Arial"/>
          <w:color w:val="000000"/>
          <w:lang w:eastAsia="uk-UA"/>
        </w:rPr>
        <w:instrText>o</w:instrText>
      </w:r>
      <w:r w:rsidRPr="00AF7F30">
        <w:rPr>
          <w:rFonts w:ascii="Arial" w:eastAsia="Calibri" w:hAnsi="Arial" w:cs="Arial"/>
          <w:color w:val="000000"/>
          <w:lang w:val="uk-UA" w:eastAsia="uk-UA"/>
        </w:rPr>
        <w:instrText xml:space="preserve"> "надзвичайна ситуація - порушення нормальних умов життя і діяльності людей на об'єкті або території, спричинене аварією, катастрофою, стихійним лихом або іншими чинниками, що призвело (може призвести) до загибелі людей та/або значних матеріальних втрат; " </w:instrText>
      </w:r>
      <w:r w:rsidR="000F2FBE" w:rsidRPr="00AF7F30">
        <w:rPr>
          <w:rFonts w:ascii="Arial" w:eastAsia="Calibri" w:hAnsi="Arial" w:cs="Arial"/>
          <w:color w:val="000000"/>
          <w:lang w:val="uk-UA" w:eastAsia="uk-UA"/>
        </w:rPr>
        <w:fldChar w:fldCharType="separate"/>
      </w:r>
      <w:r w:rsidRPr="00AF7F30">
        <w:rPr>
          <w:rFonts w:ascii="Arial" w:eastAsia="Calibri" w:hAnsi="Arial" w:cs="Arial"/>
          <w:color w:val="000000"/>
          <w:u w:val="single"/>
          <w:lang w:val="uk-UA" w:eastAsia="uk-UA"/>
        </w:rPr>
        <w:t>надзвичайних ситуацій</w:t>
      </w:r>
      <w:r w:rsidR="000F2FBE" w:rsidRPr="00AF7F30">
        <w:rPr>
          <w:rFonts w:ascii="Arial" w:eastAsia="Calibri" w:hAnsi="Arial" w:cs="Arial"/>
          <w:color w:val="000000"/>
          <w:lang w:val="uk-UA" w:eastAsia="uk-UA"/>
        </w:rPr>
        <w:fldChar w:fldCharType="end"/>
      </w:r>
      <w:r w:rsidRPr="00AF7F30">
        <w:rPr>
          <w:rFonts w:ascii="Arial" w:eastAsia="Calibri" w:hAnsi="Arial" w:cs="Arial"/>
          <w:color w:val="000000"/>
          <w:lang w:val="uk-UA" w:eastAsia="uk-UA"/>
        </w:rPr>
        <w:t>; принципи і засоби захисту людей в повсякденних умовах і в умовах надзвичайних ситуацій;</w:t>
      </w:r>
      <w:r w:rsidRPr="00AF7F30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AF7F30">
        <w:rPr>
          <w:rFonts w:ascii="Arial" w:eastAsia="Calibri" w:hAnsi="Arial" w:cs="Arial"/>
          <w:lang w:val="uk-UA" w:eastAsia="en-US"/>
        </w:rPr>
        <w:t>основний зміст нормативно-правових і законодавчих актів з охорони праці; гарантії прав працівників на охорону праці; організацію охорони праці у навчально-виховних закладах;</w:t>
      </w:r>
      <w:r w:rsidRPr="00AF7F30">
        <w:rPr>
          <w:rFonts w:ascii="Arial" w:eastAsia="Calibri" w:hAnsi="Arial" w:cs="Arial"/>
          <w:color w:val="000000"/>
          <w:spacing w:val="3"/>
          <w:lang w:val="uk-UA" w:eastAsia="en-US"/>
        </w:rPr>
        <w:t xml:space="preserve"> права і обов'язки керівника і вчителів загальноосвітніх шкіл </w:t>
      </w:r>
      <w:r w:rsidRPr="00AF7F30">
        <w:rPr>
          <w:rFonts w:ascii="Arial" w:eastAsia="Calibri" w:hAnsi="Arial" w:cs="Arial"/>
          <w:color w:val="000000"/>
          <w:spacing w:val="-1"/>
          <w:lang w:val="uk-UA" w:eastAsia="en-US"/>
        </w:rPr>
        <w:t>з питань охорони праці;</w:t>
      </w:r>
      <w:r w:rsidRPr="00AF7F30">
        <w:rPr>
          <w:rFonts w:ascii="Arial" w:eastAsia="Calibri" w:hAnsi="Arial" w:cs="Arial"/>
          <w:color w:val="000000"/>
          <w:spacing w:val="1"/>
          <w:lang w:val="uk-UA" w:eastAsia="en-US"/>
        </w:rPr>
        <w:t xml:space="preserve"> </w:t>
      </w:r>
      <w:r w:rsidRPr="00AF7F30">
        <w:rPr>
          <w:rFonts w:ascii="Arial" w:eastAsia="Calibri" w:hAnsi="Arial" w:cs="Arial"/>
          <w:color w:val="000000"/>
          <w:lang w:val="uk-UA" w:eastAsia="en-US"/>
        </w:rPr>
        <w:t xml:space="preserve">правила охорони праці в комп’ютерних класах, в навчально-виробничих майстернях; 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color w:val="000000"/>
          <w:spacing w:val="-1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уміти: </w:t>
      </w:r>
      <w:r w:rsidRPr="00AF7F30">
        <w:rPr>
          <w:rFonts w:ascii="Arial" w:eastAsia="Calibri" w:hAnsi="Arial" w:cs="Arial"/>
          <w:color w:val="000000"/>
          <w:lang w:val="uk-UA" w:eastAsia="uk-UA"/>
        </w:rPr>
        <w:t xml:space="preserve">грамотно діяти в умовах наявності небезпечних факторів повсякденної дійсності і в умовах надзвичайних ситуацій та виявленні умов позитивного та негативного впливу на життєдіяльність та здоров’я людини зовнішніх та внутрішніх факторів, обґрунтовувати оптимальні умови та принципи життя; </w:t>
      </w:r>
      <w:r w:rsidRPr="00AF7F30">
        <w:rPr>
          <w:rFonts w:ascii="Arial" w:eastAsia="Calibri" w:hAnsi="Arial" w:cs="Arial"/>
          <w:lang w:val="uk-UA" w:eastAsia="en-US"/>
        </w:rPr>
        <w:t>визначати вимоги законодавчих актів з охорони праці в межах функціональних обов’язків; оцінювати відповідність санітарно-гігієнічних умов праці нормам для певних ситуацій; провести інструктаж на робочому місці з питань захисту від дії шкідливих факторів; надавати долікарську допомогу при електричних ударах та інших видах травм; оцінити безпечність технологічних процесів за певними чинниками.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8. Спосіб навчання: </w:t>
      </w:r>
      <w:r w:rsidRPr="00AF7F30">
        <w:rPr>
          <w:rFonts w:ascii="Arial" w:eastAsia="Calibri" w:hAnsi="Arial" w:cs="Arial"/>
          <w:lang w:val="uk-UA" w:eastAsia="en-US"/>
        </w:rPr>
        <w:t>аудиторні заняття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9. Необхідні обов’язкові попередні та супутні модулі: - </w:t>
      </w:r>
      <w:r w:rsidRPr="00AF7F30">
        <w:rPr>
          <w:rFonts w:ascii="Arial" w:eastAsia="Calibri" w:hAnsi="Arial" w:cs="Arial"/>
          <w:lang w:val="uk-UA" w:eastAsia="en-US"/>
        </w:rPr>
        <w:t>фізика, хімія, екологія, правознавство, цивільний захист.</w:t>
      </w:r>
    </w:p>
    <w:p w:rsidR="00AF7F30" w:rsidRPr="00AF7F30" w:rsidRDefault="00AF7F30" w:rsidP="00AF7F30">
      <w:pPr>
        <w:ind w:right="-185"/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10. Зміст модуля: </w:t>
      </w:r>
      <w:r w:rsidRPr="00AF7F30">
        <w:rPr>
          <w:rFonts w:ascii="Arial" w:eastAsia="Calibri" w:hAnsi="Arial" w:cs="Arial"/>
          <w:lang w:val="uk-UA" w:eastAsia="en-US"/>
        </w:rPr>
        <w:t xml:space="preserve">Теоретичні основи безпеки життєдіяльності. </w:t>
      </w:r>
      <w:r w:rsidRPr="00AF7F30">
        <w:rPr>
          <w:rFonts w:ascii="Arial" w:eastAsia="Calibri" w:hAnsi="Arial" w:cs="Arial"/>
          <w:lang w:eastAsia="en-US"/>
        </w:rPr>
        <w:t xml:space="preserve">Структурно - </w:t>
      </w:r>
      <w:proofErr w:type="spellStart"/>
      <w:r w:rsidRPr="00AF7F30">
        <w:rPr>
          <w:rFonts w:ascii="Arial" w:eastAsia="Calibri" w:hAnsi="Arial" w:cs="Arial"/>
          <w:lang w:eastAsia="en-US"/>
        </w:rPr>
        <w:t>функціональна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організація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людини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з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точки </w:t>
      </w:r>
      <w:proofErr w:type="spellStart"/>
      <w:r w:rsidRPr="00AF7F30">
        <w:rPr>
          <w:rFonts w:ascii="Arial" w:eastAsia="Calibri" w:hAnsi="Arial" w:cs="Arial"/>
          <w:lang w:eastAsia="en-US"/>
        </w:rPr>
        <w:t>зору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взаємодії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її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з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оточуючим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середовищем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AF7F30">
        <w:rPr>
          <w:rFonts w:ascii="Arial" w:eastAsia="Calibri" w:hAnsi="Arial" w:cs="Arial"/>
          <w:lang w:eastAsia="en-US"/>
        </w:rPr>
        <w:t>Раціональні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умови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життєдіяльності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людини</w:t>
      </w:r>
      <w:proofErr w:type="spellEnd"/>
      <w:r w:rsidRPr="00AF7F30">
        <w:rPr>
          <w:rFonts w:ascii="Arial" w:eastAsia="Calibri" w:hAnsi="Arial" w:cs="Arial"/>
          <w:lang w:eastAsia="en-US"/>
        </w:rPr>
        <w:t>.</w:t>
      </w:r>
      <w:r w:rsidRPr="00AF7F30">
        <w:rPr>
          <w:rFonts w:ascii="Arial" w:eastAsia="Calibri" w:hAnsi="Arial" w:cs="Arial"/>
          <w:lang w:val="uk-UA"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Вплив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діяльності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людини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AF7F30">
        <w:rPr>
          <w:rFonts w:ascii="Arial" w:eastAsia="Calibri" w:hAnsi="Arial" w:cs="Arial"/>
          <w:lang w:eastAsia="en-US"/>
        </w:rPr>
        <w:t>навколишнє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середовище</w:t>
      </w:r>
      <w:proofErr w:type="spellEnd"/>
      <w:r w:rsidRPr="00AF7F30">
        <w:rPr>
          <w:rFonts w:ascii="Arial" w:eastAsia="Calibri" w:hAnsi="Arial" w:cs="Arial"/>
          <w:lang w:eastAsia="en-US"/>
        </w:rPr>
        <w:t>.</w:t>
      </w:r>
      <w:r w:rsidRPr="00AF7F30">
        <w:rPr>
          <w:rFonts w:ascii="Arial" w:eastAsia="Calibri" w:hAnsi="Arial" w:cs="Arial"/>
          <w:lang w:val="uk-UA"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Небезпеки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F7F30">
        <w:rPr>
          <w:rFonts w:ascii="Arial" w:eastAsia="Calibri" w:hAnsi="Arial" w:cs="Arial"/>
          <w:lang w:eastAsia="en-US"/>
        </w:rPr>
        <w:t>природного</w:t>
      </w:r>
      <w:proofErr w:type="gramEnd"/>
      <w:r w:rsidRPr="00AF7F30">
        <w:rPr>
          <w:rFonts w:ascii="Arial" w:eastAsia="Calibri" w:hAnsi="Arial" w:cs="Arial"/>
          <w:lang w:eastAsia="en-US"/>
        </w:rPr>
        <w:t xml:space="preserve"> характеру.</w:t>
      </w:r>
      <w:r w:rsidRPr="00AF7F30">
        <w:rPr>
          <w:rFonts w:ascii="Arial" w:eastAsia="Calibri" w:hAnsi="Arial" w:cs="Arial"/>
          <w:lang w:val="uk-UA" w:eastAsia="en-US"/>
        </w:rPr>
        <w:t xml:space="preserve"> </w:t>
      </w:r>
      <w:proofErr w:type="spellStart"/>
      <w:r w:rsidRPr="00AF7F30">
        <w:rPr>
          <w:rFonts w:ascii="Arial" w:eastAsia="Calibri" w:hAnsi="Arial" w:cs="Arial"/>
          <w:lang w:eastAsia="en-US"/>
        </w:rPr>
        <w:t>Небезпеки</w:t>
      </w:r>
      <w:proofErr w:type="spellEnd"/>
      <w:r w:rsidRPr="00AF7F3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F7F30">
        <w:rPr>
          <w:rFonts w:ascii="Arial" w:eastAsia="Calibri" w:hAnsi="Arial" w:cs="Arial"/>
          <w:lang w:eastAsia="en-US"/>
        </w:rPr>
        <w:t>техногенного</w:t>
      </w:r>
      <w:proofErr w:type="gramEnd"/>
      <w:r w:rsidRPr="00AF7F30">
        <w:rPr>
          <w:rFonts w:ascii="Arial" w:eastAsia="Calibri" w:hAnsi="Arial" w:cs="Arial"/>
          <w:lang w:eastAsia="en-US"/>
        </w:rPr>
        <w:t xml:space="preserve"> характеру.</w:t>
      </w:r>
      <w:r w:rsidRPr="00AF7F30">
        <w:rPr>
          <w:rFonts w:ascii="Arial" w:eastAsia="Calibri" w:hAnsi="Arial" w:cs="Arial"/>
          <w:lang w:val="uk-UA" w:eastAsia="en-US"/>
        </w:rPr>
        <w:t xml:space="preserve"> Соціально-політичні, комбіновані небезпеки та небезпеки в сучасному урбанізованому середовищі; Правові та організаційні засади охорони праці. Основи фізіології, гігієни праці та виробничої санітарії. Основи техніки безпеки. Пожежна безпека.</w:t>
      </w:r>
    </w:p>
    <w:p w:rsidR="00AF7F30" w:rsidRPr="00AF7F30" w:rsidRDefault="00AF7F30" w:rsidP="00AF7F3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color w:val="000000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>11. Рекомендована література:</w:t>
      </w:r>
    </w:p>
    <w:p w:rsidR="00AF7F30" w:rsidRPr="00AF7F30" w:rsidRDefault="00AF7F30" w:rsidP="00AF7F3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color w:val="000000"/>
          <w:lang w:val="uk-UA" w:eastAsia="en-US"/>
        </w:rPr>
      </w:pPr>
      <w:r w:rsidRPr="00AF7F30">
        <w:rPr>
          <w:rFonts w:ascii="Arial" w:eastAsia="Calibri" w:hAnsi="Arial" w:cs="Arial"/>
          <w:color w:val="000000"/>
          <w:lang w:val="uk-UA" w:eastAsia="en-US"/>
        </w:rPr>
        <w:t>1.Бєгун В.В., Науменко І.М. Безпека життєдіяльності (забезпечення соціальної, техногенної та природної безпеки). - Київ, 2004 . – 327 с.</w:t>
      </w:r>
    </w:p>
    <w:p w:rsidR="00AF7F30" w:rsidRPr="00AF7F30" w:rsidRDefault="00AF7F30" w:rsidP="00AF7F3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color w:val="000000"/>
          <w:lang w:val="uk-UA" w:eastAsia="en-US"/>
        </w:rPr>
        <w:t xml:space="preserve">2.Желібо Є.П., </w:t>
      </w:r>
      <w:proofErr w:type="spellStart"/>
      <w:r w:rsidRPr="00AF7F30">
        <w:rPr>
          <w:rFonts w:ascii="Arial" w:eastAsia="Calibri" w:hAnsi="Arial" w:cs="Arial"/>
          <w:color w:val="000000"/>
          <w:lang w:val="uk-UA" w:eastAsia="en-US"/>
        </w:rPr>
        <w:t>Заверуха</w:t>
      </w:r>
      <w:proofErr w:type="spellEnd"/>
      <w:r w:rsidRPr="00AF7F30">
        <w:rPr>
          <w:rFonts w:ascii="Arial" w:eastAsia="Calibri" w:hAnsi="Arial" w:cs="Arial"/>
          <w:color w:val="000000"/>
          <w:lang w:val="uk-UA" w:eastAsia="en-US"/>
        </w:rPr>
        <w:t xml:space="preserve"> Н.М., </w:t>
      </w:r>
      <w:proofErr w:type="spellStart"/>
      <w:r w:rsidRPr="00AF7F30">
        <w:rPr>
          <w:rFonts w:ascii="Arial" w:eastAsia="Calibri" w:hAnsi="Arial" w:cs="Arial"/>
          <w:color w:val="000000"/>
          <w:lang w:val="uk-UA" w:eastAsia="en-US"/>
        </w:rPr>
        <w:t>Зацарний</w:t>
      </w:r>
      <w:proofErr w:type="spellEnd"/>
      <w:r w:rsidRPr="00AF7F30">
        <w:rPr>
          <w:rFonts w:ascii="Arial" w:eastAsia="Calibri" w:hAnsi="Arial" w:cs="Arial"/>
          <w:color w:val="000000"/>
          <w:lang w:val="uk-UA" w:eastAsia="en-US"/>
        </w:rPr>
        <w:t xml:space="preserve"> В.В. Безпека життєдіяльності. – Львів: Новий Світ – 2000, 2001.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 xml:space="preserve">           3.Катренко Л.А., Кіт Ю.В, </w:t>
      </w:r>
      <w:proofErr w:type="spellStart"/>
      <w:r w:rsidRPr="00AF7F30">
        <w:rPr>
          <w:rFonts w:ascii="Arial" w:eastAsia="Calibri" w:hAnsi="Arial" w:cs="Arial"/>
          <w:lang w:val="uk-UA" w:eastAsia="en-US"/>
        </w:rPr>
        <w:t>Пістун</w:t>
      </w:r>
      <w:proofErr w:type="spellEnd"/>
      <w:r w:rsidRPr="00AF7F30">
        <w:rPr>
          <w:rFonts w:ascii="Arial" w:eastAsia="Calibri" w:hAnsi="Arial" w:cs="Arial"/>
          <w:lang w:val="uk-UA" w:eastAsia="en-US"/>
        </w:rPr>
        <w:t xml:space="preserve"> І.П. 1.Охорона праці. Курс лекцій.  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 xml:space="preserve">           Практикум:  </w:t>
      </w:r>
    </w:p>
    <w:p w:rsidR="00AF7F30" w:rsidRPr="00AF7F30" w:rsidRDefault="00AF7F30" w:rsidP="00AF7F30">
      <w:pPr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 xml:space="preserve">          Навчальний посібник. - Суми: ВТД «Університетська книга», 2003.</w:t>
      </w:r>
    </w:p>
    <w:p w:rsidR="00AF7F30" w:rsidRPr="00AF7F30" w:rsidRDefault="00AF7F30" w:rsidP="00AF7F3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b/>
          <w:bCs/>
          <w:lang w:val="uk-UA" w:eastAsia="en-US"/>
        </w:rPr>
      </w:pPr>
    </w:p>
    <w:p w:rsidR="00AF7F30" w:rsidRPr="00AF7F30" w:rsidRDefault="00AF7F30" w:rsidP="00AF7F3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12. Форми та методи навчання: </w:t>
      </w:r>
      <w:r w:rsidRPr="00AF7F30">
        <w:rPr>
          <w:rFonts w:ascii="Arial" w:eastAsia="Calibri" w:hAnsi="Arial" w:cs="Arial"/>
          <w:lang w:val="uk-UA" w:eastAsia="en-US"/>
        </w:rPr>
        <w:t>лекції, практичні заняття, самостійна робота</w:t>
      </w:r>
    </w:p>
    <w:p w:rsidR="00AF7F30" w:rsidRPr="00AF7F30" w:rsidRDefault="00AF7F30" w:rsidP="00AF7F30">
      <w:pPr>
        <w:rPr>
          <w:rFonts w:ascii="Arial" w:eastAsia="Calibri" w:hAnsi="Arial" w:cs="Arial"/>
          <w:b/>
          <w:bCs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>13. Методи і критерії оцінювання: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>Поточний контроль (60%): усне опитування, тестування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lang w:val="uk-UA" w:eastAsia="en-US"/>
        </w:rPr>
        <w:t>Підсумковий контроль (40% залік):  письмові реферати, контрольна робота</w:t>
      </w:r>
    </w:p>
    <w:p w:rsidR="00AF7F30" w:rsidRPr="00AF7F30" w:rsidRDefault="00AF7F30" w:rsidP="00AF7F30">
      <w:pPr>
        <w:rPr>
          <w:rFonts w:ascii="Arial" w:eastAsia="Calibri" w:hAnsi="Arial" w:cs="Arial"/>
          <w:lang w:val="uk-UA" w:eastAsia="en-US"/>
        </w:rPr>
      </w:pPr>
      <w:r w:rsidRPr="00AF7F30">
        <w:rPr>
          <w:rFonts w:ascii="Arial" w:eastAsia="Calibri" w:hAnsi="Arial" w:cs="Arial"/>
          <w:b/>
          <w:bCs/>
          <w:lang w:val="uk-UA" w:eastAsia="en-US"/>
        </w:rPr>
        <w:t xml:space="preserve">14. Мова навчання: </w:t>
      </w:r>
      <w:r w:rsidRPr="00AF7F30">
        <w:rPr>
          <w:rFonts w:ascii="Arial" w:eastAsia="Calibri" w:hAnsi="Arial" w:cs="Arial"/>
          <w:lang w:val="uk-UA" w:eastAsia="en-US"/>
        </w:rPr>
        <w:t>українська</w:t>
      </w:r>
    </w:p>
    <w:p w:rsidR="00AF7F30" w:rsidRPr="00AF7F30" w:rsidRDefault="00AF7F30" w:rsidP="00AF7F3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A041C" w:rsidRDefault="00DA041C">
      <w:bookmarkStart w:id="1" w:name="_GoBack"/>
      <w:bookmarkEnd w:id="1"/>
    </w:p>
    <w:sectPr w:rsidR="00DA041C" w:rsidSect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02"/>
    <w:rsid w:val="000F2FBE"/>
    <w:rsid w:val="00626E46"/>
    <w:rsid w:val="00AF7F30"/>
    <w:rsid w:val="00DA041C"/>
    <w:rsid w:val="00DC3921"/>
    <w:rsid w:val="00E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3921"/>
    <w:pPr>
      <w:keepNext/>
      <w:jc w:val="center"/>
      <w:outlineLvl w:val="1"/>
    </w:pPr>
    <w:rPr>
      <w:i/>
      <w:sz w:val="22"/>
      <w:lang w:val="uk-UA"/>
    </w:rPr>
  </w:style>
  <w:style w:type="paragraph" w:styleId="3">
    <w:name w:val="heading 3"/>
    <w:basedOn w:val="a"/>
    <w:next w:val="a"/>
    <w:link w:val="30"/>
    <w:qFormat/>
    <w:rsid w:val="00DC3921"/>
    <w:pPr>
      <w:keepNext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3921"/>
    <w:rPr>
      <w:i/>
      <w:sz w:val="2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C3921"/>
    <w:rPr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3921"/>
    <w:pPr>
      <w:keepNext/>
      <w:jc w:val="center"/>
      <w:outlineLvl w:val="1"/>
    </w:pPr>
    <w:rPr>
      <w:i/>
      <w:sz w:val="22"/>
      <w:lang w:val="uk-UA"/>
    </w:rPr>
  </w:style>
  <w:style w:type="paragraph" w:styleId="3">
    <w:name w:val="heading 3"/>
    <w:basedOn w:val="a"/>
    <w:next w:val="a"/>
    <w:link w:val="30"/>
    <w:qFormat/>
    <w:rsid w:val="00DC3921"/>
    <w:pPr>
      <w:keepNext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3921"/>
    <w:rPr>
      <w:i/>
      <w:sz w:val="2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C3921"/>
    <w:rPr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>Krokoz™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Админ</cp:lastModifiedBy>
  <cp:revision>3</cp:revision>
  <dcterms:created xsi:type="dcterms:W3CDTF">2015-10-02T07:45:00Z</dcterms:created>
  <dcterms:modified xsi:type="dcterms:W3CDTF">2015-11-26T10:16:00Z</dcterms:modified>
</cp:coreProperties>
</file>