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3D44B" w14:textId="77777777" w:rsidR="00B46A95" w:rsidRDefault="003815CA" w:rsidP="0099692C">
      <w:pPr>
        <w:spacing w:after="0" w:line="240" w:lineRule="auto"/>
        <w:jc w:val="center"/>
        <w:rPr>
          <w:rFonts w:ascii="Times New Roman" w:hAnsi="Times New Roman" w:cs="Times New Roman"/>
          <w:b/>
          <w:bCs/>
          <w:sz w:val="28"/>
          <w:szCs w:val="28"/>
        </w:rPr>
      </w:pPr>
      <w:r w:rsidRPr="002C4155">
        <w:rPr>
          <w:rFonts w:ascii="Times New Roman" w:hAnsi="Times New Roman" w:cs="Times New Roman"/>
          <w:b/>
          <w:bCs/>
          <w:sz w:val="28"/>
          <w:szCs w:val="28"/>
        </w:rPr>
        <w:t xml:space="preserve">Увага! </w:t>
      </w:r>
    </w:p>
    <w:p w14:paraId="40AEBE13" w14:textId="6E6329A5" w:rsidR="003815CA" w:rsidRPr="002C4155" w:rsidRDefault="00B46A95" w:rsidP="009969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Інструкція</w:t>
      </w:r>
      <w:r w:rsidR="003815CA" w:rsidRPr="002C4155">
        <w:rPr>
          <w:rFonts w:ascii="Times New Roman" w:hAnsi="Times New Roman" w:cs="Times New Roman"/>
          <w:b/>
          <w:bCs/>
          <w:sz w:val="28"/>
          <w:szCs w:val="28"/>
        </w:rPr>
        <w:t xml:space="preserve"> </w:t>
      </w:r>
      <w:r>
        <w:rPr>
          <w:rFonts w:ascii="Times New Roman" w:hAnsi="Times New Roman" w:cs="Times New Roman"/>
          <w:b/>
          <w:bCs/>
          <w:sz w:val="28"/>
          <w:szCs w:val="28"/>
        </w:rPr>
        <w:t xml:space="preserve">для студентів щодо особливостей </w:t>
      </w:r>
      <w:r w:rsidR="003815CA" w:rsidRPr="002C4155">
        <w:rPr>
          <w:rFonts w:ascii="Times New Roman" w:hAnsi="Times New Roman" w:cs="Times New Roman"/>
          <w:b/>
          <w:bCs/>
          <w:sz w:val="28"/>
          <w:szCs w:val="28"/>
        </w:rPr>
        <w:t>виб</w:t>
      </w:r>
      <w:r>
        <w:rPr>
          <w:rFonts w:ascii="Times New Roman" w:hAnsi="Times New Roman" w:cs="Times New Roman"/>
          <w:b/>
          <w:bCs/>
          <w:sz w:val="28"/>
          <w:szCs w:val="28"/>
        </w:rPr>
        <w:t>о</w:t>
      </w:r>
      <w:r w:rsidR="003815CA" w:rsidRPr="002C4155">
        <w:rPr>
          <w:rFonts w:ascii="Times New Roman" w:hAnsi="Times New Roman" w:cs="Times New Roman"/>
          <w:b/>
          <w:bCs/>
          <w:sz w:val="28"/>
          <w:szCs w:val="28"/>
        </w:rPr>
        <w:t>р</w:t>
      </w:r>
      <w:r>
        <w:rPr>
          <w:rFonts w:ascii="Times New Roman" w:hAnsi="Times New Roman" w:cs="Times New Roman"/>
          <w:b/>
          <w:bCs/>
          <w:sz w:val="28"/>
          <w:szCs w:val="28"/>
        </w:rPr>
        <w:t>у</w:t>
      </w:r>
      <w:r w:rsidR="003815CA" w:rsidRPr="002C4155">
        <w:rPr>
          <w:rFonts w:ascii="Times New Roman" w:hAnsi="Times New Roman" w:cs="Times New Roman"/>
          <w:b/>
          <w:bCs/>
          <w:sz w:val="28"/>
          <w:szCs w:val="28"/>
        </w:rPr>
        <w:t xml:space="preserve"> дисциплін </w:t>
      </w:r>
      <w:r>
        <w:rPr>
          <w:rFonts w:ascii="Times New Roman" w:hAnsi="Times New Roman" w:cs="Times New Roman"/>
          <w:b/>
          <w:bCs/>
          <w:sz w:val="28"/>
          <w:szCs w:val="28"/>
        </w:rPr>
        <w:t>і формування Індивідуального навчального плану</w:t>
      </w:r>
      <w:r w:rsidR="003815CA" w:rsidRPr="002C4155">
        <w:rPr>
          <w:rFonts w:ascii="Times New Roman" w:hAnsi="Times New Roman" w:cs="Times New Roman"/>
          <w:b/>
          <w:bCs/>
          <w:sz w:val="28"/>
          <w:szCs w:val="28"/>
        </w:rPr>
        <w:t>!</w:t>
      </w:r>
    </w:p>
    <w:p w14:paraId="0988DFEF" w14:textId="77777777" w:rsidR="00B46A95" w:rsidRDefault="00B46A95" w:rsidP="00DA197D">
      <w:pPr>
        <w:spacing w:after="0" w:line="240" w:lineRule="auto"/>
        <w:ind w:firstLine="709"/>
        <w:jc w:val="center"/>
        <w:rPr>
          <w:rFonts w:ascii="Times New Roman" w:hAnsi="Times New Roman" w:cs="Times New Roman"/>
          <w:sz w:val="28"/>
          <w:szCs w:val="28"/>
        </w:rPr>
      </w:pPr>
    </w:p>
    <w:p w14:paraId="369E7F7F" w14:textId="6D419F4B" w:rsidR="003C6B9B" w:rsidRPr="002C4155" w:rsidRDefault="003C6B9B" w:rsidP="00DA197D">
      <w:pPr>
        <w:spacing w:after="0" w:line="240" w:lineRule="auto"/>
        <w:ind w:firstLine="709"/>
        <w:jc w:val="center"/>
        <w:rPr>
          <w:rFonts w:ascii="Times New Roman" w:hAnsi="Times New Roman" w:cs="Times New Roman"/>
          <w:b/>
          <w:bCs/>
          <w:sz w:val="28"/>
          <w:szCs w:val="28"/>
        </w:rPr>
      </w:pPr>
      <w:r w:rsidRPr="002C4155">
        <w:rPr>
          <w:rFonts w:ascii="Times New Roman" w:hAnsi="Times New Roman" w:cs="Times New Roman"/>
          <w:b/>
          <w:bCs/>
          <w:sz w:val="28"/>
          <w:szCs w:val="28"/>
        </w:rPr>
        <w:t>Як це відбувається?</w:t>
      </w:r>
    </w:p>
    <w:p w14:paraId="711DEE35" w14:textId="232CD99D" w:rsidR="003C6B9B" w:rsidRDefault="00DA197D" w:rsidP="00DA19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Здобувачі вищої освіти другого і старших курсів здійснюють вибір навчальних дисциплін (пакетів), як правило, не пізніше початку весняного семестру, який передує навчальному року, під час якого заплановане їх вивчення. Єдиний графік цього процесу затверджується розпорядженням першого проректора.</w:t>
      </w:r>
    </w:p>
    <w:p w14:paraId="74D7CEA5" w14:textId="2CC0587A" w:rsidR="00DA197D" w:rsidRDefault="00DA197D" w:rsidP="00DA19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Здобувачі вищої освіти, які навчаються за освітніми програмами, у яких вивчення дисциплін вільного вибору передбачено уже у першому навчальному році, здійснюють свій вибір упродовж перших двох тижнів навчання, для чого встановлюється відповідний графік, що затверджується розпорядженням першого проректора.</w:t>
      </w:r>
    </w:p>
    <w:p w14:paraId="2BBA7FAA" w14:textId="04725572" w:rsidR="00DA197D" w:rsidRDefault="00DA197D" w:rsidP="00281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здобувачів вищої освіти, які навчаються за освітніми програмами академічної мобільності або подвійного диплому, процедури вільного вибору дисциплін (пакетів) організовуються у терміни і за порядком, передбаченими відповідними Угодами із закладами-партнерами.</w:t>
      </w:r>
    </w:p>
    <w:p w14:paraId="3144962F" w14:textId="3939E8DF" w:rsidR="00DA197D" w:rsidRDefault="00DA197D" w:rsidP="00281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 вибору здобувачами вищої освіти навчальних дисциплін включає такі етапи:</w:t>
      </w:r>
    </w:p>
    <w:p w14:paraId="7DA772FF" w14:textId="72698BE3" w:rsidR="00DA197D" w:rsidRDefault="00DA197D" w:rsidP="00281777">
      <w:pPr>
        <w:spacing w:after="0" w:line="240" w:lineRule="auto"/>
        <w:ind w:firstLine="709"/>
        <w:jc w:val="both"/>
        <w:rPr>
          <w:rFonts w:ascii="Times New Roman" w:hAnsi="Times New Roman" w:cs="Times New Roman"/>
          <w:sz w:val="28"/>
          <w:szCs w:val="28"/>
        </w:rPr>
      </w:pPr>
      <w:r w:rsidRPr="00DE1B25">
        <w:rPr>
          <w:rFonts w:ascii="Times New Roman" w:hAnsi="Times New Roman" w:cs="Times New Roman"/>
          <w:b/>
          <w:bCs/>
          <w:sz w:val="28"/>
          <w:szCs w:val="28"/>
        </w:rPr>
        <w:t>Перший етап</w:t>
      </w:r>
      <w:r>
        <w:rPr>
          <w:rFonts w:ascii="Times New Roman" w:hAnsi="Times New Roman" w:cs="Times New Roman"/>
          <w:sz w:val="28"/>
          <w:szCs w:val="28"/>
        </w:rPr>
        <w:t xml:space="preserve"> – ознайомлення здобувачів вищої освіти з порядком реєстрації та формування груп для вивчення вибіркових навчальних дисциплін в Університеті, </w:t>
      </w:r>
      <w:r w:rsidR="00DE1B25">
        <w:rPr>
          <w:rFonts w:ascii="Times New Roman" w:hAnsi="Times New Roman" w:cs="Times New Roman"/>
          <w:sz w:val="28"/>
          <w:szCs w:val="28"/>
        </w:rPr>
        <w:t>а також із особливостями присвоєння освітніх і професійних кваліфікацій за освітньою програмою, на якій вони навчаються.</w:t>
      </w:r>
    </w:p>
    <w:p w14:paraId="56287CC6" w14:textId="6C9B5FB7" w:rsidR="00DE1B25" w:rsidRDefault="00DE1B25" w:rsidP="00281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здобувачів вищої освіти денної форми навчання:</w:t>
      </w:r>
    </w:p>
    <w:p w14:paraId="1FB3D5C3" w14:textId="0344497B" w:rsidR="00DE1B25" w:rsidRDefault="00DE1B25" w:rsidP="00281777">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Заходи першого етапу для здобувачів вищої освіти (крім першого року навчання) організовуються упродовж перших чотирьох тижнів навчання з початку весняного семестру;</w:t>
      </w:r>
    </w:p>
    <w:p w14:paraId="6DC3982C" w14:textId="1D847ACE" w:rsidR="00DE1B25" w:rsidRPr="00DE1B25" w:rsidRDefault="00DE1B25" w:rsidP="00281777">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Здобувачі вищої освіти, для яких вивчення вибіркових дисциплін заплановано на перший рік навчання, заходи усіх етапів здійснюють упродовж перших двох тижнів навчання.</w:t>
      </w:r>
    </w:p>
    <w:p w14:paraId="15A649EF" w14:textId="23FBCA99" w:rsidR="002C4155" w:rsidRDefault="00DE1B25" w:rsidP="00281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здобувачів вищої освіти заочної форми навчання – під час настановних сесій.</w:t>
      </w:r>
    </w:p>
    <w:p w14:paraId="6C2BC4F7" w14:textId="70994B21" w:rsidR="002C4155" w:rsidRDefault="00DE1B25" w:rsidP="00281777">
      <w:pPr>
        <w:spacing w:after="0" w:line="240" w:lineRule="auto"/>
        <w:ind w:firstLine="709"/>
        <w:jc w:val="both"/>
        <w:rPr>
          <w:rFonts w:ascii="Times New Roman" w:hAnsi="Times New Roman" w:cs="Times New Roman"/>
          <w:sz w:val="28"/>
          <w:szCs w:val="28"/>
        </w:rPr>
      </w:pPr>
      <w:r w:rsidRPr="00DE1B25">
        <w:rPr>
          <w:rFonts w:ascii="Times New Roman" w:hAnsi="Times New Roman" w:cs="Times New Roman"/>
          <w:b/>
          <w:bCs/>
          <w:sz w:val="28"/>
          <w:szCs w:val="28"/>
        </w:rPr>
        <w:t>Другий етап</w:t>
      </w:r>
      <w:r>
        <w:rPr>
          <w:rFonts w:ascii="Times New Roman" w:hAnsi="Times New Roman" w:cs="Times New Roman"/>
          <w:sz w:val="28"/>
          <w:szCs w:val="28"/>
        </w:rPr>
        <w:t xml:space="preserve"> – ознайомлення здобувачів вищої освіти із переліками вибіркових дисциплін і пакетів, які пропонуються для вибору освітньою програмою, за якою вони навчаються, а також іншими програмами. Ознайомлення може відбуватися з використанням інформації, розміщеної на сайті Університету, шляхом організації зустрічей з представниками кафедр, факультетів</w:t>
      </w:r>
      <w:r w:rsidRPr="00DE1B25">
        <w:rPr>
          <w:rFonts w:ascii="Times New Roman" w:hAnsi="Times New Roman" w:cs="Times New Roman"/>
          <w:sz w:val="28"/>
          <w:szCs w:val="28"/>
        </w:rPr>
        <w:t>/</w:t>
      </w:r>
      <w:r>
        <w:rPr>
          <w:rFonts w:ascii="Times New Roman" w:hAnsi="Times New Roman" w:cs="Times New Roman"/>
          <w:sz w:val="28"/>
          <w:szCs w:val="28"/>
        </w:rPr>
        <w:t>інституту тощо.</w:t>
      </w:r>
    </w:p>
    <w:p w14:paraId="7FAED11D" w14:textId="6012164B" w:rsidR="00DE1B25" w:rsidRPr="00DE1B25" w:rsidRDefault="00DE1B25" w:rsidP="00281777">
      <w:pPr>
        <w:spacing w:after="0" w:line="240" w:lineRule="auto"/>
        <w:ind w:firstLine="709"/>
        <w:jc w:val="both"/>
        <w:rPr>
          <w:rFonts w:ascii="Times New Roman" w:hAnsi="Times New Roman" w:cs="Times New Roman"/>
          <w:sz w:val="28"/>
          <w:szCs w:val="28"/>
        </w:rPr>
      </w:pPr>
      <w:r w:rsidRPr="00281777">
        <w:rPr>
          <w:rFonts w:ascii="Times New Roman" w:hAnsi="Times New Roman" w:cs="Times New Roman"/>
          <w:b/>
          <w:bCs/>
          <w:sz w:val="28"/>
          <w:szCs w:val="28"/>
        </w:rPr>
        <w:t>Третій етап</w:t>
      </w:r>
      <w:r>
        <w:rPr>
          <w:rFonts w:ascii="Times New Roman" w:hAnsi="Times New Roman" w:cs="Times New Roman"/>
          <w:sz w:val="28"/>
          <w:szCs w:val="28"/>
        </w:rPr>
        <w:t xml:space="preserve"> – запис здобувачів вищої освіти на вивчення вибіркових навчальних дисциплін (пакетів). Для здобувачів вищої освіти </w:t>
      </w:r>
      <w:r w:rsidR="00281777" w:rsidRPr="00281777">
        <w:rPr>
          <w:rFonts w:ascii="Times New Roman" w:hAnsi="Times New Roman" w:cs="Times New Roman"/>
          <w:b/>
          <w:bCs/>
          <w:sz w:val="28"/>
          <w:szCs w:val="28"/>
        </w:rPr>
        <w:t>денної</w:t>
      </w:r>
      <w:r w:rsidR="00281777">
        <w:rPr>
          <w:rFonts w:ascii="Times New Roman" w:hAnsi="Times New Roman" w:cs="Times New Roman"/>
          <w:sz w:val="28"/>
          <w:szCs w:val="28"/>
        </w:rPr>
        <w:t xml:space="preserve"> форми навчання запис здійснюється одночасно в межах Університету за затвердженим графіком.</w:t>
      </w:r>
    </w:p>
    <w:p w14:paraId="62DE9D92" w14:textId="7104318F" w:rsidR="002C4155" w:rsidRDefault="00281777" w:rsidP="005661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здобувачів вищої освіти </w:t>
      </w:r>
      <w:r w:rsidRPr="00281777">
        <w:rPr>
          <w:rFonts w:ascii="Times New Roman" w:hAnsi="Times New Roman" w:cs="Times New Roman"/>
          <w:b/>
          <w:bCs/>
          <w:sz w:val="28"/>
          <w:szCs w:val="28"/>
        </w:rPr>
        <w:t>заочної</w:t>
      </w:r>
      <w:r>
        <w:rPr>
          <w:rFonts w:ascii="Times New Roman" w:hAnsi="Times New Roman" w:cs="Times New Roman"/>
          <w:sz w:val="28"/>
          <w:szCs w:val="28"/>
        </w:rPr>
        <w:t xml:space="preserve"> форми навчання – за графіками, затвердженими факультетами в межах термінів, встановлених загальноуніверситетським графіком. Тривалість етапу не може перевищувати </w:t>
      </w:r>
      <w:r w:rsidRPr="00281777">
        <w:rPr>
          <w:rFonts w:ascii="Times New Roman" w:hAnsi="Times New Roman" w:cs="Times New Roman"/>
          <w:b/>
          <w:bCs/>
          <w:sz w:val="28"/>
          <w:szCs w:val="28"/>
        </w:rPr>
        <w:t xml:space="preserve">два </w:t>
      </w:r>
      <w:r w:rsidRPr="00281777">
        <w:rPr>
          <w:rFonts w:ascii="Times New Roman" w:hAnsi="Times New Roman" w:cs="Times New Roman"/>
          <w:sz w:val="28"/>
          <w:szCs w:val="28"/>
        </w:rPr>
        <w:t>тижні.</w:t>
      </w:r>
    </w:p>
    <w:p w14:paraId="02DE926C" w14:textId="69E3E404" w:rsidR="00281777" w:rsidRDefault="005661A0" w:rsidP="005661A0">
      <w:pPr>
        <w:spacing w:after="0" w:line="240" w:lineRule="auto"/>
        <w:ind w:firstLine="709"/>
        <w:jc w:val="both"/>
        <w:rPr>
          <w:rFonts w:ascii="Times New Roman" w:hAnsi="Times New Roman" w:cs="Times New Roman"/>
          <w:sz w:val="28"/>
          <w:szCs w:val="28"/>
        </w:rPr>
      </w:pPr>
      <w:r w:rsidRPr="005661A0">
        <w:rPr>
          <w:rFonts w:ascii="Times New Roman" w:hAnsi="Times New Roman" w:cs="Times New Roman"/>
          <w:b/>
          <w:bCs/>
          <w:sz w:val="28"/>
          <w:szCs w:val="28"/>
        </w:rPr>
        <w:t>Четвертий етап</w:t>
      </w:r>
      <w:r>
        <w:rPr>
          <w:rFonts w:ascii="Times New Roman" w:hAnsi="Times New Roman" w:cs="Times New Roman"/>
          <w:sz w:val="28"/>
          <w:szCs w:val="28"/>
        </w:rPr>
        <w:t xml:space="preserve"> – опрацювання заяв здобувачів вищої освіти деканами факультетів</w:t>
      </w:r>
      <w:r w:rsidRPr="005661A0">
        <w:rPr>
          <w:rFonts w:ascii="Times New Roman" w:hAnsi="Times New Roman" w:cs="Times New Roman"/>
          <w:sz w:val="28"/>
          <w:szCs w:val="28"/>
        </w:rPr>
        <w:t>/</w:t>
      </w:r>
      <w:r>
        <w:rPr>
          <w:rFonts w:ascii="Times New Roman" w:hAnsi="Times New Roman" w:cs="Times New Roman"/>
          <w:sz w:val="28"/>
          <w:szCs w:val="28"/>
        </w:rPr>
        <w:t>директором інституту, перевірка контингенту і попереднє формування груп за спеціалізаціями (профілями підготовки), а також мобільних груп на вивчення окремих вибіркових дисциплін загальної підготовки.</w:t>
      </w:r>
    </w:p>
    <w:p w14:paraId="66AF6CE7" w14:textId="54683F58" w:rsidR="005661A0" w:rsidRDefault="005661A0" w:rsidP="005661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Здійснюється відповідальними працівниками деканатів та кафедр (заступник декана, диспетчери, куратори груп, гаранти освітніх програм). За результатами цього етапу здобувачам вищої освіти, вибір яких не може бути задоволений з причин, повідомляється про відмову (із зазначених причин) і пропонується зробити вибір із скоригованого переліку. Тривалість цього етапу не повинна перевищувати </w:t>
      </w:r>
      <w:r w:rsidRPr="005661A0">
        <w:rPr>
          <w:rFonts w:ascii="Times New Roman" w:hAnsi="Times New Roman" w:cs="Times New Roman"/>
          <w:b/>
          <w:bCs/>
          <w:sz w:val="28"/>
          <w:szCs w:val="28"/>
        </w:rPr>
        <w:t>п’яти</w:t>
      </w:r>
      <w:r>
        <w:rPr>
          <w:rFonts w:ascii="Times New Roman" w:hAnsi="Times New Roman" w:cs="Times New Roman"/>
          <w:sz w:val="28"/>
          <w:szCs w:val="28"/>
        </w:rPr>
        <w:t xml:space="preserve"> робочих днів.</w:t>
      </w:r>
    </w:p>
    <w:p w14:paraId="3E530263" w14:textId="3CFCB0FD" w:rsidR="005661A0" w:rsidRDefault="005661A0" w:rsidP="0074720D">
      <w:pPr>
        <w:spacing w:after="0" w:line="240" w:lineRule="auto"/>
        <w:ind w:firstLine="709"/>
        <w:jc w:val="both"/>
        <w:rPr>
          <w:rFonts w:ascii="Times New Roman" w:hAnsi="Times New Roman" w:cs="Times New Roman"/>
          <w:sz w:val="28"/>
          <w:szCs w:val="28"/>
        </w:rPr>
      </w:pPr>
      <w:r w:rsidRPr="005661A0">
        <w:rPr>
          <w:rFonts w:ascii="Times New Roman" w:hAnsi="Times New Roman" w:cs="Times New Roman"/>
          <w:b/>
          <w:bCs/>
          <w:sz w:val="28"/>
          <w:szCs w:val="28"/>
        </w:rPr>
        <w:t>П’ятий етап</w:t>
      </w:r>
      <w:r>
        <w:rPr>
          <w:rFonts w:ascii="Times New Roman" w:hAnsi="Times New Roman" w:cs="Times New Roman"/>
          <w:sz w:val="28"/>
          <w:szCs w:val="28"/>
        </w:rPr>
        <w:t xml:space="preserve"> – повторний запис здобувачів вищої освіти на вивчення вибіркових навчальних дисциплін</w:t>
      </w:r>
      <w:r w:rsidRPr="005661A0">
        <w:rPr>
          <w:rFonts w:ascii="Times New Roman" w:hAnsi="Times New Roman" w:cs="Times New Roman"/>
          <w:sz w:val="28"/>
          <w:szCs w:val="28"/>
        </w:rPr>
        <w:t>/пакетів</w:t>
      </w:r>
      <w:r>
        <w:rPr>
          <w:rFonts w:ascii="Times New Roman" w:hAnsi="Times New Roman" w:cs="Times New Roman"/>
          <w:sz w:val="28"/>
          <w:szCs w:val="28"/>
        </w:rPr>
        <w:t xml:space="preserve">. Ця процедура здійснюється для здобувачів вищої освіти, яким з певних причин відмовлено у виборі дисципліни, за правилами, які наведені у положенні, зокрема для здобувачів вищої освіти </w:t>
      </w:r>
      <w:r w:rsidRPr="005661A0">
        <w:rPr>
          <w:rFonts w:ascii="Times New Roman" w:hAnsi="Times New Roman" w:cs="Times New Roman"/>
          <w:b/>
          <w:bCs/>
          <w:sz w:val="28"/>
          <w:szCs w:val="28"/>
        </w:rPr>
        <w:t>денної</w:t>
      </w:r>
      <w:r>
        <w:rPr>
          <w:rFonts w:ascii="Times New Roman" w:hAnsi="Times New Roman" w:cs="Times New Roman"/>
          <w:sz w:val="28"/>
          <w:szCs w:val="28"/>
        </w:rPr>
        <w:t xml:space="preserve"> форми – одночасно по всьому Університету, для </w:t>
      </w:r>
      <w:r w:rsidRPr="005661A0">
        <w:rPr>
          <w:rFonts w:ascii="Times New Roman" w:hAnsi="Times New Roman" w:cs="Times New Roman"/>
          <w:b/>
          <w:bCs/>
          <w:sz w:val="28"/>
          <w:szCs w:val="28"/>
        </w:rPr>
        <w:t>заочної</w:t>
      </w:r>
      <w:r>
        <w:rPr>
          <w:rFonts w:ascii="Times New Roman" w:hAnsi="Times New Roman" w:cs="Times New Roman"/>
          <w:sz w:val="28"/>
          <w:szCs w:val="28"/>
        </w:rPr>
        <w:t xml:space="preserve"> форми – відповідно до затвердженого графіка заліково-екзаменаційних сесій. Тривалість цього етапу небільша ніж календарний тиждень.</w:t>
      </w:r>
    </w:p>
    <w:p w14:paraId="451EBB8B" w14:textId="6F32AD27" w:rsidR="005661A0" w:rsidRDefault="0074720D" w:rsidP="0074720D">
      <w:pPr>
        <w:spacing w:after="0" w:line="240" w:lineRule="auto"/>
        <w:ind w:firstLine="709"/>
        <w:jc w:val="both"/>
        <w:rPr>
          <w:rFonts w:ascii="Times New Roman" w:hAnsi="Times New Roman" w:cs="Times New Roman"/>
          <w:sz w:val="28"/>
          <w:szCs w:val="28"/>
        </w:rPr>
      </w:pPr>
      <w:r w:rsidRPr="0074720D">
        <w:rPr>
          <w:rFonts w:ascii="Times New Roman" w:hAnsi="Times New Roman" w:cs="Times New Roman"/>
          <w:b/>
          <w:bCs/>
          <w:sz w:val="28"/>
          <w:szCs w:val="28"/>
        </w:rPr>
        <w:t>Шостий етап</w:t>
      </w:r>
      <w:r>
        <w:rPr>
          <w:rFonts w:ascii="Times New Roman" w:hAnsi="Times New Roman" w:cs="Times New Roman"/>
          <w:sz w:val="28"/>
          <w:szCs w:val="28"/>
        </w:rPr>
        <w:t xml:space="preserve"> – остаточне опрацювання заяв здобувачів вищої освіти деканатами, прийняття рішень щодо здобувачів, які не скористалися правом вільного вибору, перевірка контингенту і формування груп на спеціалізації (профілі), а також мобільних груп на вивчення окремих вибіркових дисциплін загальної підготовки.</w:t>
      </w:r>
    </w:p>
    <w:p w14:paraId="16E9D3AF" w14:textId="236AA5F6" w:rsidR="0074720D" w:rsidRPr="0074720D" w:rsidRDefault="0074720D" w:rsidP="00747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Здійснюється відповідальними працівниками деканатів. Після перевірки і погодження обрані здобувачами вищої освіти дисципліни вносяться до їх індивідуальних навчальних планів, а списки груп здобувачів за спеціалізаціями (профілями) і списки мобільних груп подаються на затвердження деканам відповідних факультетів</w:t>
      </w:r>
      <w:r w:rsidRPr="0074720D">
        <w:rPr>
          <w:rFonts w:ascii="Times New Roman" w:hAnsi="Times New Roman" w:cs="Times New Roman"/>
          <w:sz w:val="28"/>
          <w:szCs w:val="28"/>
        </w:rPr>
        <w:t>/</w:t>
      </w:r>
      <w:r>
        <w:rPr>
          <w:rFonts w:ascii="Times New Roman" w:hAnsi="Times New Roman" w:cs="Times New Roman"/>
          <w:sz w:val="28"/>
          <w:szCs w:val="28"/>
        </w:rPr>
        <w:t>інституту і до навчально-методичного відділу. Тривалість етапу – не більша ніж календарний тиждень.</w:t>
      </w:r>
    </w:p>
    <w:p w14:paraId="47817A13" w14:textId="630385A6" w:rsidR="0074720D" w:rsidRPr="00B46A95" w:rsidRDefault="003C6B9B" w:rsidP="00B46A95">
      <w:pPr>
        <w:spacing w:after="0" w:line="240" w:lineRule="auto"/>
        <w:ind w:firstLine="709"/>
        <w:jc w:val="both"/>
        <w:rPr>
          <w:rFonts w:ascii="Times New Roman" w:hAnsi="Times New Roman" w:cs="Times New Roman"/>
          <w:sz w:val="28"/>
          <w:szCs w:val="28"/>
        </w:rPr>
      </w:pPr>
      <w:r w:rsidRPr="0099692C">
        <w:rPr>
          <w:rFonts w:ascii="Times New Roman" w:hAnsi="Times New Roman" w:cs="Times New Roman"/>
          <w:sz w:val="28"/>
          <w:szCs w:val="28"/>
        </w:rPr>
        <w:t xml:space="preserve">Ознайомитися з каталогом дисциплін вільного вибору за посиланням </w:t>
      </w:r>
      <w:hyperlink r:id="rId5" w:history="1">
        <w:r w:rsidRPr="0099692C">
          <w:rPr>
            <w:rStyle w:val="a3"/>
            <w:rFonts w:ascii="Times New Roman" w:hAnsi="Times New Roman" w:cs="Times New Roman"/>
            <w:sz w:val="28"/>
            <w:szCs w:val="28"/>
          </w:rPr>
          <w:t>https://fspo.udpu.edu.ua/%d0%bd%d0%b0%d0%b2%d1%87%d0%b0%d0%bb%d1%8c%d0%bd%d0%b0-%d1%80%d0%be%d0%b1%d0%be%d1%82%d0%b0/%d0%b4%d0%b8%d1%81%d1%86%d0%b8%d0%bf%d0%bb%d1%96%d0%bd%d0%b8-%d0%b2%d1%96%d0%bb%d1%8c%d0%bd%d0%be%d0%b3%d0%be-%d0%b2%d0%b8%d0%b1%d0%be%d1%80%d1%83/</w:t>
        </w:r>
      </w:hyperlink>
    </w:p>
    <w:p w14:paraId="44281523" w14:textId="437DADCD" w:rsidR="003C6B9B" w:rsidRPr="002C4155" w:rsidRDefault="003C6B9B" w:rsidP="0099692C">
      <w:pPr>
        <w:spacing w:line="240" w:lineRule="auto"/>
        <w:ind w:firstLine="709"/>
        <w:jc w:val="center"/>
        <w:rPr>
          <w:rFonts w:ascii="Times New Roman" w:hAnsi="Times New Roman" w:cs="Times New Roman"/>
          <w:b/>
          <w:bCs/>
          <w:sz w:val="28"/>
          <w:szCs w:val="28"/>
        </w:rPr>
      </w:pPr>
      <w:r w:rsidRPr="002C4155">
        <w:rPr>
          <w:rFonts w:ascii="Times New Roman" w:hAnsi="Times New Roman" w:cs="Times New Roman"/>
          <w:b/>
          <w:bCs/>
          <w:sz w:val="28"/>
          <w:szCs w:val="28"/>
        </w:rPr>
        <w:t>Що необхідно врахувати?</w:t>
      </w:r>
    </w:p>
    <w:p w14:paraId="038B5B27" w14:textId="704C8277" w:rsidR="0074720D" w:rsidRDefault="0074720D" w:rsidP="0099692C">
      <w:pPr>
        <w:spacing w:line="240" w:lineRule="auto"/>
        <w:ind w:firstLine="709"/>
        <w:jc w:val="both"/>
        <w:rPr>
          <w:rFonts w:ascii="Times New Roman" w:hAnsi="Times New Roman" w:cs="Times New Roman"/>
          <w:sz w:val="28"/>
          <w:szCs w:val="28"/>
        </w:rPr>
      </w:pPr>
      <w:r w:rsidRPr="0074720D">
        <w:rPr>
          <w:rFonts w:ascii="Times New Roman" w:hAnsi="Times New Roman" w:cs="Times New Roman"/>
          <w:sz w:val="28"/>
          <w:szCs w:val="28"/>
        </w:rPr>
        <w:t>Здобувачеві</w:t>
      </w:r>
      <w:r>
        <w:rPr>
          <w:rFonts w:ascii="Times New Roman" w:hAnsi="Times New Roman" w:cs="Times New Roman"/>
          <w:sz w:val="28"/>
          <w:szCs w:val="28"/>
        </w:rPr>
        <w:t xml:space="preserve"> вищої освіти може бути відмовлено у реалізації його вибору і запропоновано здійснити повторний вибір у таких випадках:</w:t>
      </w:r>
    </w:p>
    <w:p w14:paraId="42360A6A" w14:textId="2890EFD5" w:rsidR="0074720D" w:rsidRDefault="0074720D" w:rsidP="000D35FF">
      <w:pPr>
        <w:pStyle w:val="a5"/>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Якщо кількість здобувачів вищої освіти, які вибрали навчальну дисципліну чи пакет навчальних дисциплін, перевищує максимальну чисельність, встановлену відповідним факультетом</w:t>
      </w:r>
      <w:r w:rsidR="000D35FF" w:rsidRPr="000D35FF">
        <w:rPr>
          <w:rFonts w:ascii="Times New Roman" w:hAnsi="Times New Roman" w:cs="Times New Roman"/>
          <w:sz w:val="28"/>
          <w:szCs w:val="28"/>
        </w:rPr>
        <w:t>/</w:t>
      </w:r>
      <w:r w:rsidR="000D35FF">
        <w:rPr>
          <w:rFonts w:ascii="Times New Roman" w:hAnsi="Times New Roman" w:cs="Times New Roman"/>
          <w:sz w:val="28"/>
          <w:szCs w:val="28"/>
        </w:rPr>
        <w:t>інститутом чи кафедрою. У цьому випадку перевага в першу чергу надається здобувачам, які навчаються на тій самій програмі, на тому ж факультеті</w:t>
      </w:r>
      <w:r w:rsidR="000D35FF" w:rsidRPr="000D35FF">
        <w:rPr>
          <w:rFonts w:ascii="Times New Roman" w:hAnsi="Times New Roman" w:cs="Times New Roman"/>
          <w:sz w:val="28"/>
          <w:szCs w:val="28"/>
        </w:rPr>
        <w:t>/</w:t>
      </w:r>
      <w:r w:rsidR="000D35FF">
        <w:rPr>
          <w:rFonts w:ascii="Times New Roman" w:hAnsi="Times New Roman" w:cs="Times New Roman"/>
          <w:sz w:val="28"/>
          <w:szCs w:val="28"/>
        </w:rPr>
        <w:t>інституті, потім тим здобувачам, які раніше зареєстрували свій вибір;</w:t>
      </w:r>
    </w:p>
    <w:p w14:paraId="21FBD05B" w14:textId="5849D95E" w:rsidR="000D35FF" w:rsidRDefault="004F7CC3" w:rsidP="000D35FF">
      <w:pPr>
        <w:pStyle w:val="a5"/>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Якщо кількість здобувачів вищої освіти, які вибрали спеціалізований пакет навчальних дисциплін, є меншою за встановлений в Університеті мінімум: 10 осіб – за освітнім рівнем молодшого бакалавра, бакалавра, 5 осіб – за рівнем магістра, 3 особи – за рівнем доктора філософії (ці обмеження не поширюються на ті випадки, коли певний спеціалізо</w:t>
      </w:r>
      <w:r w:rsidR="004259EE">
        <w:rPr>
          <w:rFonts w:ascii="Times New Roman" w:hAnsi="Times New Roman" w:cs="Times New Roman"/>
          <w:sz w:val="28"/>
          <w:szCs w:val="28"/>
        </w:rPr>
        <w:t>в</w:t>
      </w:r>
      <w:r>
        <w:rPr>
          <w:rFonts w:ascii="Times New Roman" w:hAnsi="Times New Roman" w:cs="Times New Roman"/>
          <w:sz w:val="28"/>
          <w:szCs w:val="28"/>
        </w:rPr>
        <w:t>аний пакет дисциплін вибрали усі здобувачі вищої освіти малочисельних груп, які навчаються за певною освітньою програмою);</w:t>
      </w:r>
    </w:p>
    <w:p w14:paraId="4B41026E" w14:textId="248943D3" w:rsidR="004F7CC3" w:rsidRDefault="004259EE" w:rsidP="000D35FF">
      <w:pPr>
        <w:pStyle w:val="a5"/>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Якщо кількість здобувачів вищої освіти, які здійснили одночасний вибір вказаної кількості дисциплін із пакету освітньої програми, на якій навчаються, є меншою за 15 осіб за освітнім рівнем молодшого бакалавра, бакалавра чи 10 осіб – за рівнем магістра та 5 осіб – за рівнем доктора філософії;</w:t>
      </w:r>
    </w:p>
    <w:p w14:paraId="40FBB6FD" w14:textId="1C193A13" w:rsidR="004259EE" w:rsidRDefault="004259EE" w:rsidP="000D35FF">
      <w:pPr>
        <w:pStyle w:val="a5"/>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Якщо кількість здобувачів вищої освіти, які вибрали одну дисципліну із переліку вільного вибору, є меншою ніж 20 осіб. Ці ж вимоги поширюються на здобувачів вищої освіти</w:t>
      </w:r>
      <w:r w:rsidR="008D0D00">
        <w:rPr>
          <w:rFonts w:ascii="Times New Roman" w:hAnsi="Times New Roman" w:cs="Times New Roman"/>
          <w:sz w:val="28"/>
          <w:szCs w:val="28"/>
        </w:rPr>
        <w:t>, які скористалися правом вибору навчальних дисциплін із інших освітніх програм, якщо відповідні навчальні групи на цих програмах не були раніше сформовані на інших підставах;</w:t>
      </w:r>
    </w:p>
    <w:p w14:paraId="0ED5BD2D" w14:textId="74294D7E" w:rsidR="008D0D00" w:rsidRDefault="008D0D00" w:rsidP="000D35FF">
      <w:pPr>
        <w:pStyle w:val="a5"/>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Якщо наслідком вибору навчальної дисципліни здобувачем вищої освіти є передбачувано недостатня для присвоєння академічної кваліфікації кількість кредитів відповідного освітнього рівня;</w:t>
      </w:r>
    </w:p>
    <w:p w14:paraId="6F8EDF78" w14:textId="351087A9" w:rsidR="008D0D00" w:rsidRDefault="008D0D00" w:rsidP="000D35FF">
      <w:pPr>
        <w:pStyle w:val="a5"/>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Якщо наслідком вибору навчальної дисципліни здобувачем вищої освіти є перевищення встановленого максимуму кількості навчальних дисциплін, які здобувач може опановувати одночасно та</w:t>
      </w:r>
      <w:r w:rsidRPr="008D0D00">
        <w:rPr>
          <w:rFonts w:ascii="Times New Roman" w:hAnsi="Times New Roman" w:cs="Times New Roman"/>
          <w:sz w:val="28"/>
          <w:szCs w:val="28"/>
        </w:rPr>
        <w:t>/</w:t>
      </w:r>
      <w:r>
        <w:rPr>
          <w:rFonts w:ascii="Times New Roman" w:hAnsi="Times New Roman" w:cs="Times New Roman"/>
          <w:sz w:val="28"/>
          <w:szCs w:val="28"/>
        </w:rPr>
        <w:t>або кількості підсумкових (семестрових) форм контролю;</w:t>
      </w:r>
    </w:p>
    <w:p w14:paraId="563128DF" w14:textId="526F1C7A" w:rsidR="008D0D00" w:rsidRDefault="008D0D00" w:rsidP="00FC239A">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Якщо у результаті вибору навчальної дисципліни може передбачувано виникнути академічна заборгованість через відсутність необхідного рівня вхідних базових знань та умінь здобувача. У цьому випадку декан факультету, на якому навчається студент, може доручити відповідній кафедрі організувати для здобувача вхідний контроль базових знань, що мають передувати вивченню вибраної дисципліни.</w:t>
      </w:r>
    </w:p>
    <w:p w14:paraId="3BA4E3E9" w14:textId="2BF4A34B" w:rsidR="008D0D00" w:rsidRDefault="00557FFD" w:rsidP="00FC23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випадку, якщо здобувачеві вищої освіти </w:t>
      </w:r>
      <w:r w:rsidRPr="00557FFD">
        <w:rPr>
          <w:rFonts w:ascii="Times New Roman" w:hAnsi="Times New Roman" w:cs="Times New Roman"/>
          <w:b/>
          <w:bCs/>
          <w:sz w:val="28"/>
          <w:szCs w:val="28"/>
        </w:rPr>
        <w:t>відмовлено</w:t>
      </w:r>
      <w:r>
        <w:rPr>
          <w:rFonts w:ascii="Times New Roman" w:hAnsi="Times New Roman" w:cs="Times New Roman"/>
          <w:sz w:val="28"/>
          <w:szCs w:val="28"/>
        </w:rPr>
        <w:t xml:space="preserve"> у здійсненому ним вибору із причин, наведених вище, йому надається можливість здійснити </w:t>
      </w:r>
      <w:r w:rsidRPr="00557FFD">
        <w:rPr>
          <w:rFonts w:ascii="Times New Roman" w:hAnsi="Times New Roman" w:cs="Times New Roman"/>
          <w:b/>
          <w:bCs/>
          <w:sz w:val="28"/>
          <w:szCs w:val="28"/>
        </w:rPr>
        <w:t>повторний вибір</w:t>
      </w:r>
      <w:r>
        <w:rPr>
          <w:rFonts w:ascii="Times New Roman" w:hAnsi="Times New Roman" w:cs="Times New Roman"/>
          <w:sz w:val="28"/>
          <w:szCs w:val="28"/>
        </w:rPr>
        <w:t xml:space="preserve"> із переліку тих дисциплін (пакетів дисциплін), для вивчення яких уже сформовані мобільні групи (лекційні потоки), що відповідають встановленим вище вимогам.</w:t>
      </w:r>
    </w:p>
    <w:p w14:paraId="632937D4" w14:textId="71A4ABAC" w:rsidR="00557FFD" w:rsidRDefault="00557FFD" w:rsidP="00FC23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реалізації здобувачами вищої освіти свого права на вільний вибір кафедри, дисципліни яких були вибрані здобувачами, можуть у </w:t>
      </w:r>
      <w:r w:rsidRPr="00557FFD">
        <w:rPr>
          <w:rFonts w:ascii="Times New Roman" w:hAnsi="Times New Roman" w:cs="Times New Roman"/>
          <w:b/>
          <w:bCs/>
          <w:sz w:val="28"/>
          <w:szCs w:val="28"/>
        </w:rPr>
        <w:t>виняткових випадках</w:t>
      </w:r>
      <w:r>
        <w:rPr>
          <w:rFonts w:ascii="Times New Roman" w:hAnsi="Times New Roman" w:cs="Times New Roman"/>
          <w:sz w:val="28"/>
          <w:szCs w:val="28"/>
        </w:rPr>
        <w:t xml:space="preserve"> (наприклад, з огляду на тенденції розвитку галузі, зміни стандартів вищої освіти тощо) запропонувати здобувачам заміну однієї або кількох </w:t>
      </w:r>
      <w:r>
        <w:rPr>
          <w:rFonts w:ascii="Times New Roman" w:hAnsi="Times New Roman" w:cs="Times New Roman"/>
          <w:sz w:val="28"/>
          <w:szCs w:val="28"/>
        </w:rPr>
        <w:lastRenderedPageBreak/>
        <w:t>навчальних дисциплін іншими, за умови отримання згоди здобувачів, які вже вибрали ці дисципліни. Внесення таких змін не може порушувати вимоги щодо формування груп і потоків, наведені вище.</w:t>
      </w:r>
    </w:p>
    <w:p w14:paraId="2420C6E0" w14:textId="325A473B" w:rsidR="003C6B9B" w:rsidRDefault="0099692C" w:rsidP="0099692C">
      <w:pPr>
        <w:spacing w:line="240" w:lineRule="auto"/>
        <w:ind w:firstLine="709"/>
        <w:jc w:val="center"/>
        <w:rPr>
          <w:rFonts w:ascii="Times New Roman" w:hAnsi="Times New Roman" w:cs="Times New Roman"/>
          <w:b/>
          <w:bCs/>
          <w:sz w:val="28"/>
          <w:szCs w:val="28"/>
        </w:rPr>
      </w:pPr>
      <w:r w:rsidRPr="002C4155">
        <w:rPr>
          <w:rFonts w:ascii="Times New Roman" w:hAnsi="Times New Roman" w:cs="Times New Roman"/>
          <w:b/>
          <w:bCs/>
          <w:sz w:val="28"/>
          <w:szCs w:val="28"/>
        </w:rPr>
        <w:t>Важливо!</w:t>
      </w:r>
    </w:p>
    <w:p w14:paraId="51ED4237" w14:textId="72F1D8FE" w:rsidR="005661A0" w:rsidRDefault="005661A0" w:rsidP="00B46A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 подаються на кафедри, які забезпечують викладання вибраної дисципліни. Якщо здобувач вищої освіти подав </w:t>
      </w:r>
      <w:r w:rsidRPr="00B46A95">
        <w:rPr>
          <w:rFonts w:ascii="Times New Roman" w:hAnsi="Times New Roman" w:cs="Times New Roman"/>
          <w:b/>
          <w:bCs/>
          <w:sz w:val="28"/>
          <w:szCs w:val="28"/>
        </w:rPr>
        <w:t>відмінні</w:t>
      </w:r>
      <w:r>
        <w:rPr>
          <w:rFonts w:ascii="Times New Roman" w:hAnsi="Times New Roman" w:cs="Times New Roman"/>
          <w:sz w:val="28"/>
          <w:szCs w:val="28"/>
        </w:rPr>
        <w:t xml:space="preserve"> заяви, дійсною вважається та, що подана останньою, але впродовж встановленого відповідним розпорядженням терміну.</w:t>
      </w:r>
    </w:p>
    <w:p w14:paraId="450A8030" w14:textId="77777777" w:rsidR="00B46A95" w:rsidRPr="00FC239A" w:rsidRDefault="00B46A95" w:rsidP="00B46A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здобувач вищої освіти </w:t>
      </w:r>
      <w:r w:rsidRPr="00557FFD">
        <w:rPr>
          <w:rFonts w:ascii="Times New Roman" w:hAnsi="Times New Roman" w:cs="Times New Roman"/>
          <w:b/>
          <w:bCs/>
          <w:sz w:val="28"/>
          <w:szCs w:val="28"/>
        </w:rPr>
        <w:t>без поважних причин</w:t>
      </w:r>
      <w:r>
        <w:rPr>
          <w:rFonts w:ascii="Times New Roman" w:hAnsi="Times New Roman" w:cs="Times New Roman"/>
          <w:sz w:val="28"/>
          <w:szCs w:val="28"/>
        </w:rPr>
        <w:t xml:space="preserve"> у встановлені терміни не здійснив вибір навчальної дисципліни (пакету), відповідні позиції ІНПС (індивідуального навчального плану студентів) формують за пропозиціями випускової кафедри і затверджуються розпорядженням декана факультету</w:t>
      </w:r>
      <w:r w:rsidRPr="00A87B5B">
        <w:rPr>
          <w:rFonts w:ascii="Times New Roman" w:hAnsi="Times New Roman" w:cs="Times New Roman"/>
          <w:sz w:val="28"/>
          <w:szCs w:val="28"/>
        </w:rPr>
        <w:t>/</w:t>
      </w:r>
      <w:r>
        <w:rPr>
          <w:rFonts w:ascii="Times New Roman" w:hAnsi="Times New Roman" w:cs="Times New Roman"/>
          <w:sz w:val="28"/>
          <w:szCs w:val="28"/>
        </w:rPr>
        <w:t xml:space="preserve">директора інституту. </w:t>
      </w:r>
      <w:r w:rsidRPr="00A87B5B">
        <w:rPr>
          <w:rFonts w:ascii="Times New Roman" w:hAnsi="Times New Roman" w:cs="Times New Roman"/>
          <w:b/>
          <w:bCs/>
          <w:sz w:val="28"/>
          <w:szCs w:val="28"/>
        </w:rPr>
        <w:t>Відмова</w:t>
      </w:r>
      <w:r>
        <w:rPr>
          <w:rFonts w:ascii="Times New Roman" w:hAnsi="Times New Roman" w:cs="Times New Roman"/>
          <w:sz w:val="28"/>
          <w:szCs w:val="28"/>
        </w:rPr>
        <w:t xml:space="preserve"> здобувача виконувати сформований таким чином ІНПС </w:t>
      </w:r>
      <w:r w:rsidRPr="00A87B5B">
        <w:rPr>
          <w:rFonts w:ascii="Times New Roman" w:hAnsi="Times New Roman" w:cs="Times New Roman"/>
          <w:b/>
          <w:bCs/>
          <w:sz w:val="28"/>
          <w:szCs w:val="28"/>
        </w:rPr>
        <w:t>є грубим порушенням</w:t>
      </w:r>
      <w:r>
        <w:rPr>
          <w:rFonts w:ascii="Times New Roman" w:hAnsi="Times New Roman" w:cs="Times New Roman"/>
          <w:sz w:val="28"/>
          <w:szCs w:val="28"/>
        </w:rPr>
        <w:t xml:space="preserve"> навчальної дисципліни і здобувач відраховується з Університету за невиконання навчального плану.</w:t>
      </w:r>
    </w:p>
    <w:p w14:paraId="17F33D72" w14:textId="77777777" w:rsidR="00B46A95" w:rsidRDefault="00B46A95" w:rsidP="00B46A95">
      <w:pPr>
        <w:spacing w:line="240" w:lineRule="auto"/>
        <w:jc w:val="both"/>
        <w:rPr>
          <w:rFonts w:ascii="Times New Roman" w:hAnsi="Times New Roman" w:cs="Times New Roman"/>
          <w:sz w:val="28"/>
          <w:szCs w:val="28"/>
        </w:rPr>
      </w:pPr>
    </w:p>
    <w:p w14:paraId="64CFBAB0" w14:textId="5B97A71E" w:rsidR="0099692C" w:rsidRPr="0099692C" w:rsidRDefault="00B46A95" w:rsidP="0099692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*Дати </w:t>
      </w:r>
      <w:r w:rsidRPr="00B46A95">
        <w:rPr>
          <w:rFonts w:ascii="Times New Roman" w:hAnsi="Times New Roman" w:cs="Times New Roman"/>
          <w:sz w:val="28"/>
          <w:szCs w:val="28"/>
        </w:rPr>
        <w:t>обрання студентами для вивчення вибіркових навчальних дисциплін (пакетів) д</w:t>
      </w:r>
      <w:r w:rsidR="0099692C" w:rsidRPr="00B46A95">
        <w:rPr>
          <w:rFonts w:ascii="Times New Roman" w:hAnsi="Times New Roman" w:cs="Times New Roman"/>
          <w:sz w:val="28"/>
          <w:szCs w:val="28"/>
        </w:rPr>
        <w:t xml:space="preserve">еканат факультету соціальної та психологічної освіти </w:t>
      </w:r>
      <w:r w:rsidRPr="00B46A95">
        <w:rPr>
          <w:rFonts w:ascii="Times New Roman" w:hAnsi="Times New Roman" w:cs="Times New Roman"/>
          <w:sz w:val="28"/>
          <w:szCs w:val="28"/>
        </w:rPr>
        <w:t>розмістить на сайті факультету та доведе до відома кураторів, старос</w:t>
      </w:r>
      <w:r>
        <w:rPr>
          <w:rFonts w:ascii="Times New Roman" w:hAnsi="Times New Roman" w:cs="Times New Roman"/>
          <w:sz w:val="28"/>
          <w:szCs w:val="28"/>
        </w:rPr>
        <w:t>т</w:t>
      </w:r>
      <w:r w:rsidRPr="00B46A95">
        <w:rPr>
          <w:rFonts w:ascii="Times New Roman" w:hAnsi="Times New Roman" w:cs="Times New Roman"/>
          <w:sz w:val="28"/>
          <w:szCs w:val="28"/>
        </w:rPr>
        <w:t xml:space="preserve"> груп.</w:t>
      </w:r>
    </w:p>
    <w:sectPr w:rsidR="0099692C" w:rsidRPr="00996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C90"/>
    <w:multiLevelType w:val="hybridMultilevel"/>
    <w:tmpl w:val="2BDAB552"/>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1A"/>
    <w:rsid w:val="000D35FF"/>
    <w:rsid w:val="00281777"/>
    <w:rsid w:val="002C4155"/>
    <w:rsid w:val="003815CA"/>
    <w:rsid w:val="003C6B9B"/>
    <w:rsid w:val="004259EE"/>
    <w:rsid w:val="004F7CC3"/>
    <w:rsid w:val="00557FFD"/>
    <w:rsid w:val="005661A0"/>
    <w:rsid w:val="0074720D"/>
    <w:rsid w:val="008D0D00"/>
    <w:rsid w:val="0099692C"/>
    <w:rsid w:val="00A87B5B"/>
    <w:rsid w:val="00B46A95"/>
    <w:rsid w:val="00D80046"/>
    <w:rsid w:val="00DA197D"/>
    <w:rsid w:val="00DE1B25"/>
    <w:rsid w:val="00F7241A"/>
    <w:rsid w:val="00FC239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82DF"/>
  <w15:chartTrackingRefBased/>
  <w15:docId w15:val="{24695E83-9915-441A-BEC8-3D861F72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B9B"/>
    <w:rPr>
      <w:color w:val="0563C1" w:themeColor="hyperlink"/>
      <w:u w:val="single"/>
    </w:rPr>
  </w:style>
  <w:style w:type="character" w:styleId="a4">
    <w:name w:val="Unresolved Mention"/>
    <w:basedOn w:val="a0"/>
    <w:uiPriority w:val="99"/>
    <w:semiHidden/>
    <w:unhideWhenUsed/>
    <w:rsid w:val="003C6B9B"/>
    <w:rPr>
      <w:color w:val="605E5C"/>
      <w:shd w:val="clear" w:color="auto" w:fill="E1DFDD"/>
    </w:rPr>
  </w:style>
  <w:style w:type="paragraph" w:styleId="a5">
    <w:name w:val="List Paragraph"/>
    <w:basedOn w:val="a"/>
    <w:uiPriority w:val="34"/>
    <w:qFormat/>
    <w:rsid w:val="00DE1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po.udpu.edu.ua/%d0%bd%d0%b0%d0%b2%d1%87%d0%b0%d0%bb%d1%8c%d0%bd%d0%b0-%d1%80%d0%be%d0%b1%d0%be%d1%82%d0%b0/%d0%b4%d0%b8%d1%81%d1%86%d0%b8%d0%bf%d0%bb%d1%96%d0%bd%d0%b8-%d0%b2%d1%96%d0%bb%d1%8c%d0%bd%d0%be%d0%b3%d0%be-%d0%b2%d0%b8%d0%b1%d0%be%d1%80%d1%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2021-01-10T12:14:00Z</dcterms:created>
  <dcterms:modified xsi:type="dcterms:W3CDTF">2021-01-12T10:15:00Z</dcterms:modified>
</cp:coreProperties>
</file>